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TableGrid1"/>
        <w:tblW w:w="10913" w:type="dxa"/>
        <w:tblInd w:w="-522" w:type="dxa"/>
        <w:tblBorders>
          <w:top w:val="single" w:sz="24" w:space="0" w:color="auto"/>
          <w:left w:val="single" w:sz="24" w:space="0" w:color="auto"/>
          <w:bottom w:val="single" w:sz="24" w:space="0" w:color="auto"/>
          <w:right w:val="single" w:sz="24" w:space="0" w:color="auto"/>
          <w:insideH w:val="single" w:sz="4" w:space="0" w:color="000000" w:themeColor="text1"/>
          <w:insideV w:val="single" w:sz="4" w:space="0" w:color="000000" w:themeColor="text1"/>
        </w:tblBorders>
        <w:tblLook w:val="04A0"/>
      </w:tblPr>
      <w:tblGrid>
        <w:gridCol w:w="10913"/>
      </w:tblGrid>
      <w:tr w:rsidR="007261F4" w:rsidRPr="00E07549" w:rsidTr="004C1A1C">
        <w:tc>
          <w:tcPr>
            <w:tcW w:w="10913" w:type="dxa"/>
          </w:tcPr>
          <w:p w:rsidR="007261F4" w:rsidRPr="00E07549" w:rsidRDefault="00756D13" w:rsidP="002D1225">
            <w:pPr>
              <w:jc w:val="center"/>
              <w:rPr>
                <w:rFonts w:ascii="Bookman Old Style" w:hAnsi="Bookman Old Style" w:cs="Times New Roman"/>
              </w:rPr>
            </w:pPr>
            <w:r w:rsidRPr="00E07549">
              <w:rPr>
                <w:rFonts w:ascii="Bookman Old Style" w:hAnsi="Bookman Old Style" w:cs="Times New Roman"/>
                <w:noProof/>
                <w:lang w:val="en-GB" w:eastAsia="en-GB"/>
              </w:rPr>
              <w:drawing>
                <wp:inline distT="0" distB="0" distL="0" distR="0">
                  <wp:extent cx="1581150" cy="1081454"/>
                  <wp:effectExtent l="19050" t="0" r="0" b="0"/>
                  <wp:docPr id="4" name="Picture 4" descr="C:\Users\user\Downloads\IMG-20250202-WA0109 (1).jpg"/>
                  <wp:cNvGraphicFramePr/>
                  <a:graphic xmlns:a="http://schemas.openxmlformats.org/drawingml/2006/main">
                    <a:graphicData uri="http://schemas.openxmlformats.org/drawingml/2006/picture">
                      <pic:pic xmlns:pic="http://schemas.openxmlformats.org/drawingml/2006/picture">
                        <pic:nvPicPr>
                          <pic:cNvPr id="6" name="Picture 299" descr="C:\Users\user\Downloads\IMG-20250202-WA0109 (1).jpg"/>
                          <pic:cNvPicPr>
                            <a:picLocks noChangeAspect="1" noChangeArrowheads="1"/>
                          </pic:cNvPicPr>
                        </pic:nvPicPr>
                        <pic:blipFill>
                          <a:blip r:embed="rId7"/>
                          <a:srcRect l="12672" t="24615" r="11019" b="15769"/>
                          <a:stretch>
                            <a:fillRect/>
                          </a:stretch>
                        </pic:blipFill>
                        <pic:spPr bwMode="auto">
                          <a:xfrm>
                            <a:off x="0" y="0"/>
                            <a:ext cx="1581150" cy="1081454"/>
                          </a:xfrm>
                          <a:prstGeom prst="rect">
                            <a:avLst/>
                          </a:prstGeom>
                          <a:noFill/>
                        </pic:spPr>
                      </pic:pic>
                    </a:graphicData>
                  </a:graphic>
                </wp:inline>
              </w:drawing>
            </w:r>
          </w:p>
          <w:p w:rsidR="00E204FA" w:rsidRPr="008E2776" w:rsidRDefault="008E2776" w:rsidP="008E2776">
            <w:pPr>
              <w:ind w:left="360"/>
              <w:rPr>
                <w:rFonts w:ascii="Bookman Old Style" w:eastAsia="Bernard MT Condensed" w:hAnsi="Bookman Old Style" w:cs="Bernard MT Condensed"/>
                <w:b/>
                <w:color w:val="F79646" w:themeColor="accent6"/>
                <w:sz w:val="40"/>
                <w:szCs w:val="40"/>
              </w:rPr>
            </w:pPr>
            <w:r>
              <w:rPr>
                <w:rFonts w:ascii="Bookman Old Style" w:eastAsia="Bernard MT Condensed" w:hAnsi="Bookman Old Style" w:cs="Bernard MT Condensed"/>
                <w:b/>
                <w:color w:val="F79646" w:themeColor="accent6"/>
                <w:sz w:val="40"/>
                <w:szCs w:val="40"/>
              </w:rPr>
              <w:t>DENISE COUSINE</w:t>
            </w:r>
            <w:r w:rsidR="00E204FA" w:rsidRPr="008E2776">
              <w:rPr>
                <w:rFonts w:ascii="Bookman Old Style" w:eastAsia="Bernard MT Condensed" w:hAnsi="Bookman Old Style" w:cs="Bernard MT Condensed"/>
                <w:b/>
                <w:color w:val="F79646" w:themeColor="accent6"/>
                <w:sz w:val="40"/>
                <w:szCs w:val="40"/>
              </w:rPr>
              <w:t>U COOPERATIVE SOCIETY</w:t>
            </w:r>
          </w:p>
          <w:p w:rsidR="00E204FA" w:rsidRPr="00E07549" w:rsidRDefault="00E204FA" w:rsidP="00E204FA">
            <w:pPr>
              <w:jc w:val="center"/>
              <w:rPr>
                <w:rFonts w:ascii="Bookman Old Style" w:eastAsia="Bodoni MT Condensed" w:hAnsi="Bookman Old Style" w:cs="Bodoni MT Condensed"/>
                <w:sz w:val="20"/>
                <w:szCs w:val="20"/>
              </w:rPr>
            </w:pPr>
            <w:r w:rsidRPr="00E07549">
              <w:rPr>
                <w:rFonts w:ascii="Bookman Old Style" w:eastAsia="Bodoni MT Condensed" w:hAnsi="Bookman Old Style" w:cs="Bodoni MT Condensed"/>
                <w:b/>
                <w:sz w:val="48"/>
                <w:szCs w:val="48"/>
              </w:rPr>
              <w:t>CHIPATA INDUSTRIAL YARD</w:t>
            </w:r>
          </w:p>
          <w:p w:rsidR="00E204FA" w:rsidRPr="00E07549" w:rsidRDefault="00E204FA" w:rsidP="00E204FA">
            <w:pPr>
              <w:jc w:val="center"/>
              <w:rPr>
                <w:rFonts w:ascii="Bookman Old Style" w:eastAsia="Bodoni MT Condensed" w:hAnsi="Bookman Old Style" w:cs="Bodoni MT Condensed"/>
                <w:b/>
                <w:sz w:val="24"/>
                <w:szCs w:val="24"/>
              </w:rPr>
            </w:pPr>
            <w:r w:rsidRPr="00E07549">
              <w:rPr>
                <w:rFonts w:ascii="Bookman Old Style" w:eastAsia="Bodoni MT Condensed" w:hAnsi="Bookman Old Style" w:cs="Bodoni MT Condensed"/>
                <w:b/>
                <w:sz w:val="24"/>
                <w:szCs w:val="24"/>
              </w:rPr>
              <w:t>LN 28401/4 KAGUNDA TURN OFF, OPPOSITE MEDICAL STORES</w:t>
            </w:r>
          </w:p>
          <w:p w:rsidR="00E204FA" w:rsidRPr="00E07549" w:rsidRDefault="00E204FA" w:rsidP="00E204FA">
            <w:pPr>
              <w:jc w:val="center"/>
              <w:rPr>
                <w:rFonts w:ascii="Bookman Old Style" w:eastAsia="Bodoni MT Condensed" w:hAnsi="Bookman Old Style" w:cs="Bodoni MT Condensed"/>
                <w:b/>
                <w:sz w:val="24"/>
                <w:szCs w:val="24"/>
              </w:rPr>
            </w:pPr>
            <w:r w:rsidRPr="00E07549">
              <w:rPr>
                <w:rFonts w:ascii="Bookman Old Style" w:eastAsia="Bodoni MT Condensed" w:hAnsi="Bookman Old Style" w:cs="Bodoni MT Condensed"/>
                <w:b/>
                <w:sz w:val="24"/>
                <w:szCs w:val="24"/>
              </w:rPr>
              <w:t>P. O. BOX 510083, CHIPATA - ZAMBIA</w:t>
            </w:r>
          </w:p>
          <w:p w:rsidR="007261F4" w:rsidRPr="00E07549" w:rsidRDefault="00E204FA" w:rsidP="00A519BC">
            <w:pPr>
              <w:jc w:val="center"/>
              <w:rPr>
                <w:rFonts w:ascii="Bookman Old Style" w:eastAsia="Bodoni MT Condensed" w:hAnsi="Bookman Old Style" w:cs="Bodoni MT Condensed"/>
                <w:b/>
                <w:sz w:val="24"/>
                <w:szCs w:val="24"/>
              </w:rPr>
            </w:pPr>
            <w:r w:rsidRPr="00E07549">
              <w:rPr>
                <w:rFonts w:ascii="Bookman Old Style" w:eastAsia="Bodoni MT Condensed" w:hAnsi="Bookman Old Style" w:cs="Bodoni MT Condensed"/>
                <w:b/>
                <w:sz w:val="24"/>
                <w:szCs w:val="24"/>
              </w:rPr>
              <w:t>CELL: +260 97</w:t>
            </w:r>
            <w:r w:rsidR="002867ED" w:rsidRPr="00E07549">
              <w:rPr>
                <w:rFonts w:ascii="Bookman Old Style" w:eastAsia="Bodoni MT Condensed" w:hAnsi="Bookman Old Style" w:cs="Bodoni MT Condensed"/>
                <w:b/>
                <w:sz w:val="24"/>
                <w:szCs w:val="24"/>
              </w:rPr>
              <w:t>7</w:t>
            </w:r>
            <w:r w:rsidRPr="00E07549">
              <w:rPr>
                <w:rFonts w:ascii="Bookman Old Style" w:eastAsia="Bodoni MT Condensed" w:hAnsi="Bookman Old Style" w:cs="Bodoni MT Condensed"/>
                <w:b/>
                <w:sz w:val="24"/>
                <w:szCs w:val="24"/>
              </w:rPr>
              <w:t xml:space="preserve"> </w:t>
            </w:r>
            <w:r w:rsidR="002867ED" w:rsidRPr="00E07549">
              <w:rPr>
                <w:rFonts w:ascii="Bookman Old Style" w:eastAsia="Bodoni MT Condensed" w:hAnsi="Bookman Old Style" w:cs="Bodoni MT Condensed"/>
                <w:b/>
                <w:sz w:val="24"/>
                <w:szCs w:val="24"/>
              </w:rPr>
              <w:t>608</w:t>
            </w:r>
            <w:r w:rsidRPr="00E07549">
              <w:rPr>
                <w:rFonts w:ascii="Bookman Old Style" w:eastAsia="Bodoni MT Condensed" w:hAnsi="Bookman Old Style" w:cs="Bodoni MT Condensed"/>
                <w:b/>
                <w:sz w:val="24"/>
                <w:szCs w:val="24"/>
              </w:rPr>
              <w:t xml:space="preserve"> </w:t>
            </w:r>
            <w:r w:rsidR="002867ED" w:rsidRPr="00E07549">
              <w:rPr>
                <w:rFonts w:ascii="Bookman Old Style" w:eastAsia="Bodoni MT Condensed" w:hAnsi="Bookman Old Style" w:cs="Bodoni MT Condensed"/>
                <w:b/>
                <w:sz w:val="24"/>
                <w:szCs w:val="24"/>
              </w:rPr>
              <w:t>364</w:t>
            </w:r>
            <w:r w:rsidRPr="00E07549">
              <w:rPr>
                <w:rFonts w:ascii="Bookman Old Style" w:eastAsia="Bodoni MT Condensed" w:hAnsi="Bookman Old Style" w:cs="Bodoni MT Condensed"/>
                <w:b/>
                <w:sz w:val="24"/>
                <w:szCs w:val="24"/>
              </w:rPr>
              <w:t xml:space="preserve"> / 0975 839 373 </w:t>
            </w:r>
          </w:p>
          <w:p w:rsidR="00C30867" w:rsidRPr="00E07549" w:rsidRDefault="00C30867" w:rsidP="00E07549">
            <w:pPr>
              <w:rPr>
                <w:rFonts w:ascii="Bookman Old Style" w:eastAsia="Bodoni MT Condensed" w:hAnsi="Bookman Old Style" w:cs="Bodoni MT Condensed"/>
                <w:b/>
                <w:sz w:val="24"/>
                <w:szCs w:val="24"/>
              </w:rPr>
            </w:pPr>
          </w:p>
          <w:p w:rsidR="006D2D5C" w:rsidRPr="00D6494F" w:rsidRDefault="006D2D5C" w:rsidP="006D2D5C">
            <w:pPr>
              <w:numPr>
                <w:ilvl w:val="0"/>
                <w:numId w:val="10"/>
              </w:numPr>
              <w:shd w:val="clear" w:color="auto" w:fill="FFFFFF"/>
              <w:spacing w:line="360" w:lineRule="atLeast"/>
              <w:ind w:left="0"/>
              <w:jc w:val="both"/>
              <w:rPr>
                <w:rFonts w:ascii="Bookman Old Style" w:hAnsi="Bookman Old Style" w:cs="Arial"/>
                <w:color w:val="0A0A0A"/>
                <w:sz w:val="24"/>
                <w:szCs w:val="24"/>
                <w:lang w:eastAsia="en-GB"/>
              </w:rPr>
            </w:pPr>
            <w:r w:rsidRPr="00E07549">
              <w:rPr>
                <w:rFonts w:ascii="Bookman Old Style" w:hAnsi="Bookman Old Style" w:cs="Arial"/>
                <w:b/>
                <w:bCs/>
                <w:color w:val="0A0A0A"/>
                <w:sz w:val="24"/>
                <w:szCs w:val="24"/>
                <w:lang w:eastAsia="en-GB"/>
              </w:rPr>
              <w:t>Registered Name: Denise Cousineu Mining Cooperative Society Limited.</w:t>
            </w:r>
          </w:p>
          <w:p w:rsidR="006D2D5C" w:rsidRPr="00D6494F" w:rsidRDefault="006D2D5C" w:rsidP="006D2D5C">
            <w:pPr>
              <w:numPr>
                <w:ilvl w:val="0"/>
                <w:numId w:val="10"/>
              </w:numPr>
              <w:shd w:val="clear" w:color="auto" w:fill="FFFFFF"/>
              <w:spacing w:line="360" w:lineRule="atLeast"/>
              <w:ind w:left="0"/>
              <w:jc w:val="both"/>
              <w:rPr>
                <w:rFonts w:ascii="Bookman Old Style" w:hAnsi="Bookman Old Style" w:cs="Arial"/>
                <w:b/>
                <w:color w:val="0A0A0A"/>
                <w:sz w:val="24"/>
                <w:szCs w:val="24"/>
                <w:lang w:eastAsia="en-GB"/>
              </w:rPr>
            </w:pPr>
            <w:r w:rsidRPr="00E07549">
              <w:rPr>
                <w:rFonts w:ascii="Bookman Old Style" w:hAnsi="Bookman Old Style" w:cs="Arial"/>
                <w:b/>
                <w:bCs/>
                <w:color w:val="0A0A0A"/>
                <w:sz w:val="24"/>
                <w:szCs w:val="24"/>
                <w:lang w:eastAsia="en-GB"/>
              </w:rPr>
              <w:t>Registration Number:</w:t>
            </w:r>
            <w:r w:rsidRPr="00E07549">
              <w:rPr>
                <w:rFonts w:ascii="Bookman Old Style" w:hAnsi="Bookman Old Style" w:cs="Arial"/>
                <w:color w:val="0A0A0A"/>
                <w:sz w:val="24"/>
                <w:szCs w:val="24"/>
                <w:lang w:eastAsia="en-GB"/>
              </w:rPr>
              <w:t> </w:t>
            </w:r>
            <w:r w:rsidRPr="00E07549">
              <w:rPr>
                <w:rFonts w:ascii="Bookman Old Style" w:hAnsi="Bookman Old Style" w:cs="Arial"/>
                <w:b/>
                <w:color w:val="0A0A0A"/>
                <w:sz w:val="24"/>
                <w:szCs w:val="24"/>
                <w:lang w:eastAsia="en-GB"/>
              </w:rPr>
              <w:t>222222</w:t>
            </w:r>
          </w:p>
          <w:p w:rsidR="006D2D5C" w:rsidRPr="00D6494F" w:rsidRDefault="006D2D5C" w:rsidP="006D2D5C">
            <w:pPr>
              <w:numPr>
                <w:ilvl w:val="0"/>
                <w:numId w:val="10"/>
              </w:numPr>
              <w:shd w:val="clear" w:color="auto" w:fill="FFFFFF"/>
              <w:spacing w:line="360" w:lineRule="atLeast"/>
              <w:ind w:left="0"/>
              <w:jc w:val="both"/>
              <w:rPr>
                <w:rFonts w:ascii="Bookman Old Style" w:hAnsi="Bookman Old Style" w:cs="Arial"/>
                <w:color w:val="0A0A0A"/>
                <w:sz w:val="24"/>
                <w:szCs w:val="24"/>
                <w:lang w:eastAsia="en-GB"/>
              </w:rPr>
            </w:pPr>
            <w:r w:rsidRPr="00E07549">
              <w:rPr>
                <w:rFonts w:ascii="Bookman Old Style" w:hAnsi="Bookman Old Style" w:cs="Arial"/>
                <w:b/>
                <w:bCs/>
                <w:color w:val="0A0A0A"/>
                <w:sz w:val="24"/>
                <w:szCs w:val="24"/>
                <w:lang w:eastAsia="en-GB"/>
              </w:rPr>
              <w:t xml:space="preserve">Physical Address/Contact information: As above </w:t>
            </w:r>
          </w:p>
          <w:p w:rsidR="006D2D5C" w:rsidRPr="00D6494F" w:rsidRDefault="006D2D5C" w:rsidP="006D2D5C">
            <w:pPr>
              <w:numPr>
                <w:ilvl w:val="0"/>
                <w:numId w:val="10"/>
              </w:numPr>
              <w:shd w:val="clear" w:color="auto" w:fill="FFFFFF"/>
              <w:spacing w:line="360" w:lineRule="atLeast"/>
              <w:ind w:left="0"/>
              <w:jc w:val="both"/>
              <w:rPr>
                <w:rFonts w:ascii="Bookman Old Style" w:hAnsi="Bookman Old Style" w:cs="Arial"/>
                <w:color w:val="0A0A0A"/>
                <w:sz w:val="24"/>
                <w:szCs w:val="24"/>
                <w:lang w:eastAsia="en-GB"/>
              </w:rPr>
            </w:pPr>
            <w:r w:rsidRPr="00E07549">
              <w:rPr>
                <w:rFonts w:ascii="Bookman Old Style" w:hAnsi="Bookman Old Style" w:cs="Arial"/>
                <w:b/>
                <w:bCs/>
                <w:color w:val="0A0A0A"/>
                <w:sz w:val="24"/>
                <w:szCs w:val="24"/>
                <w:lang w:eastAsia="en-GB"/>
              </w:rPr>
              <w:t>Legal Structure:</w:t>
            </w:r>
            <w:r w:rsidRPr="00E07549">
              <w:rPr>
                <w:rFonts w:ascii="Bookman Old Style" w:hAnsi="Bookman Old Style" w:cs="Arial"/>
                <w:color w:val="0A0A0A"/>
                <w:sz w:val="24"/>
                <w:szCs w:val="24"/>
                <w:lang w:eastAsia="en-GB"/>
              </w:rPr>
              <w:t> </w:t>
            </w:r>
            <w:r w:rsidRPr="00E07549">
              <w:rPr>
                <w:rFonts w:ascii="Bookman Old Style" w:hAnsi="Bookman Old Style" w:cs="Arial"/>
                <w:b/>
                <w:sz w:val="24"/>
                <w:szCs w:val="24"/>
                <w:lang w:eastAsia="en-GB"/>
              </w:rPr>
              <w:t>A Mining and Agribusiness Cooperative Society</w:t>
            </w:r>
          </w:p>
          <w:p w:rsidR="006D2D5C" w:rsidRPr="00D6494F" w:rsidRDefault="006D2D5C" w:rsidP="006D2D5C">
            <w:pPr>
              <w:numPr>
                <w:ilvl w:val="0"/>
                <w:numId w:val="10"/>
              </w:numPr>
              <w:shd w:val="clear" w:color="auto" w:fill="FFFFFF"/>
              <w:spacing w:line="360" w:lineRule="atLeast"/>
              <w:ind w:left="0"/>
              <w:jc w:val="both"/>
              <w:rPr>
                <w:rFonts w:ascii="Bookman Old Style" w:hAnsi="Bookman Old Style" w:cs="Arial"/>
                <w:color w:val="0A0A0A"/>
                <w:sz w:val="24"/>
                <w:szCs w:val="24"/>
                <w:lang w:eastAsia="en-GB"/>
              </w:rPr>
            </w:pPr>
            <w:r w:rsidRPr="00E07549">
              <w:rPr>
                <w:rFonts w:ascii="Bookman Old Style" w:hAnsi="Bookman Old Style" w:cs="Arial"/>
                <w:b/>
                <w:bCs/>
                <w:color w:val="0A0A0A"/>
                <w:sz w:val="24"/>
                <w:szCs w:val="24"/>
                <w:lang w:eastAsia="en-GB"/>
              </w:rPr>
              <w:t>Date of Establishment: 29</w:t>
            </w:r>
            <w:r w:rsidRPr="00E07549">
              <w:rPr>
                <w:rFonts w:ascii="Bookman Old Style" w:hAnsi="Bookman Old Style" w:cs="Arial"/>
                <w:b/>
                <w:bCs/>
                <w:color w:val="0A0A0A"/>
                <w:sz w:val="24"/>
                <w:szCs w:val="24"/>
                <w:vertAlign w:val="superscript"/>
                <w:lang w:eastAsia="en-GB"/>
              </w:rPr>
              <w:t>th</w:t>
            </w:r>
            <w:r w:rsidRPr="00E07549">
              <w:rPr>
                <w:rFonts w:ascii="Bookman Old Style" w:hAnsi="Bookman Old Style" w:cs="Arial"/>
                <w:b/>
                <w:bCs/>
                <w:color w:val="0A0A0A"/>
                <w:sz w:val="24"/>
                <w:szCs w:val="24"/>
                <w:lang w:eastAsia="en-GB"/>
              </w:rPr>
              <w:t xml:space="preserve"> June, 2022</w:t>
            </w:r>
          </w:p>
          <w:p w:rsidR="006D2D5C" w:rsidRDefault="006D2D5C" w:rsidP="006D2D5C">
            <w:pPr>
              <w:numPr>
                <w:ilvl w:val="0"/>
                <w:numId w:val="10"/>
              </w:numPr>
              <w:shd w:val="clear" w:color="auto" w:fill="FFFFFF"/>
              <w:spacing w:line="360" w:lineRule="atLeast"/>
              <w:ind w:left="0"/>
              <w:jc w:val="both"/>
              <w:rPr>
                <w:rFonts w:ascii="Bookman Old Style" w:hAnsi="Bookman Old Style" w:cs="Arial"/>
                <w:b/>
                <w:color w:val="0A0A0A"/>
                <w:sz w:val="24"/>
                <w:szCs w:val="24"/>
                <w:lang w:eastAsia="en-GB"/>
              </w:rPr>
            </w:pPr>
            <w:r w:rsidRPr="00E07549">
              <w:rPr>
                <w:rFonts w:ascii="Bookman Old Style" w:hAnsi="Bookman Old Style" w:cs="Arial"/>
                <w:b/>
                <w:bCs/>
                <w:color w:val="0A0A0A"/>
                <w:sz w:val="24"/>
                <w:szCs w:val="24"/>
                <w:lang w:eastAsia="en-GB"/>
              </w:rPr>
              <w:t>Key Contact Person:</w:t>
            </w:r>
            <w:r w:rsidRPr="00E07549">
              <w:rPr>
                <w:rFonts w:ascii="Bookman Old Style" w:hAnsi="Bookman Old Style" w:cs="Arial"/>
                <w:color w:val="0A0A0A"/>
                <w:sz w:val="24"/>
                <w:szCs w:val="24"/>
                <w:lang w:eastAsia="en-GB"/>
              </w:rPr>
              <w:t xml:space="preserve">  </w:t>
            </w:r>
            <w:r w:rsidRPr="00E07549">
              <w:rPr>
                <w:rFonts w:ascii="Bookman Old Style" w:hAnsi="Bookman Old Style" w:cs="Arial"/>
                <w:b/>
                <w:color w:val="0A0A0A"/>
                <w:sz w:val="24"/>
                <w:szCs w:val="24"/>
                <w:lang w:eastAsia="en-GB"/>
              </w:rPr>
              <w:t>Alice Mkandawire, Board Chairperson  0977608364, Dorothy Chizenga General Manager  0975839373 and Col Beatrice Mwale, Public Relations Manager  0977619294</w:t>
            </w:r>
          </w:p>
          <w:p w:rsidR="009279D0" w:rsidRPr="00D6494F" w:rsidRDefault="009279D0" w:rsidP="006D2D5C">
            <w:pPr>
              <w:numPr>
                <w:ilvl w:val="0"/>
                <w:numId w:val="10"/>
              </w:numPr>
              <w:shd w:val="clear" w:color="auto" w:fill="FFFFFF"/>
              <w:spacing w:line="360" w:lineRule="atLeast"/>
              <w:ind w:left="0"/>
              <w:jc w:val="both"/>
              <w:rPr>
                <w:rFonts w:ascii="Bookman Old Style" w:hAnsi="Bookman Old Style" w:cs="Arial"/>
                <w:b/>
                <w:color w:val="0A0A0A"/>
                <w:sz w:val="24"/>
                <w:szCs w:val="24"/>
                <w:lang w:eastAsia="en-GB"/>
              </w:rPr>
            </w:pPr>
          </w:p>
          <w:p w:rsidR="00C01BEB" w:rsidRDefault="009279D0" w:rsidP="009279D0">
            <w:pPr>
              <w:autoSpaceDE w:val="0"/>
              <w:autoSpaceDN w:val="0"/>
              <w:adjustRightInd w:val="0"/>
              <w:jc w:val="both"/>
              <w:rPr>
                <w:rFonts w:ascii="Bookman Old Style" w:hAnsi="Bookman Old Style" w:cs="Averta-Regular"/>
                <w:sz w:val="24"/>
                <w:szCs w:val="24"/>
              </w:rPr>
            </w:pPr>
            <w:r w:rsidRPr="00E07549">
              <w:rPr>
                <w:rFonts w:ascii="Bookman Old Style" w:hAnsi="Bookman Old Style" w:cs="Averta-Regular"/>
                <w:sz w:val="24"/>
                <w:szCs w:val="24"/>
              </w:rPr>
              <w:t xml:space="preserve">"DENISE </w:t>
            </w:r>
            <w:r>
              <w:rPr>
                <w:rFonts w:ascii="Bookman Old Style" w:hAnsi="Bookman Old Style" w:cs="Averta-Regular"/>
                <w:sz w:val="24"/>
                <w:szCs w:val="24"/>
              </w:rPr>
              <w:t>Cousineu Cooperative</w:t>
            </w:r>
            <w:r w:rsidR="00C01BEB">
              <w:rPr>
                <w:rFonts w:ascii="Bookman Old Style" w:hAnsi="Bookman Old Style" w:cs="Averta-Regular"/>
                <w:sz w:val="24"/>
                <w:szCs w:val="24"/>
              </w:rPr>
              <w:t xml:space="preserve"> Society Limited</w:t>
            </w:r>
            <w:r w:rsidRPr="00E07549">
              <w:rPr>
                <w:rFonts w:ascii="Bookman Old Style" w:hAnsi="Bookman Old Style" w:cs="Averta-Regular"/>
                <w:sz w:val="24"/>
                <w:szCs w:val="24"/>
              </w:rPr>
              <w:t xml:space="preserve">" is a leading Women </w:t>
            </w:r>
            <w:r>
              <w:rPr>
                <w:rFonts w:ascii="Bookman Old Style" w:hAnsi="Bookman Old Style" w:cs="Averta-Regular"/>
                <w:sz w:val="24"/>
                <w:szCs w:val="24"/>
              </w:rPr>
              <w:t xml:space="preserve">Agribusiness </w:t>
            </w:r>
            <w:r w:rsidRPr="00E07549">
              <w:rPr>
                <w:rFonts w:ascii="Bookman Old Style" w:hAnsi="Bookman Old Style" w:cs="Averta-Regular"/>
                <w:sz w:val="24"/>
                <w:szCs w:val="24"/>
              </w:rPr>
              <w:t>Cooperative that has been operating in Zambia since 202</w:t>
            </w:r>
            <w:r w:rsidR="00C01BEB">
              <w:rPr>
                <w:rFonts w:ascii="Bookman Old Style" w:hAnsi="Bookman Old Style" w:cs="Averta-Regular"/>
                <w:sz w:val="24"/>
                <w:szCs w:val="24"/>
              </w:rPr>
              <w:t>0</w:t>
            </w:r>
            <w:r w:rsidRPr="00E07549">
              <w:rPr>
                <w:rFonts w:ascii="Bookman Old Style" w:hAnsi="Bookman Old Style" w:cs="Averta-Regular"/>
                <w:sz w:val="24"/>
                <w:szCs w:val="24"/>
              </w:rPr>
              <w:t xml:space="preserve">. </w:t>
            </w:r>
            <w:r>
              <w:rPr>
                <w:rFonts w:ascii="Bookman Old Style" w:hAnsi="Bookman Old Style" w:cs="Averta-Regular"/>
                <w:sz w:val="24"/>
                <w:szCs w:val="24"/>
              </w:rPr>
              <w:t xml:space="preserve">Our </w:t>
            </w:r>
            <w:r w:rsidRPr="00E07549">
              <w:rPr>
                <w:rFonts w:ascii="Bookman Old Style" w:hAnsi="Bookman Old Style" w:cs="Averta-Regular"/>
                <w:sz w:val="24"/>
                <w:szCs w:val="24"/>
              </w:rPr>
              <w:t>core values of accountability, transparency, integrity, respect, excellence, and commitment</w:t>
            </w:r>
            <w:r w:rsidR="00C01BEB">
              <w:rPr>
                <w:rFonts w:ascii="Bookman Old Style" w:hAnsi="Bookman Old Style" w:cs="Averta-Regular"/>
                <w:sz w:val="24"/>
                <w:szCs w:val="24"/>
              </w:rPr>
              <w:t xml:space="preserve"> have kept us going</w:t>
            </w:r>
            <w:r>
              <w:rPr>
                <w:rFonts w:ascii="Bookman Old Style" w:hAnsi="Bookman Old Style" w:cs="Averta-Regular"/>
                <w:sz w:val="24"/>
                <w:szCs w:val="24"/>
              </w:rPr>
              <w:t xml:space="preserve">. </w:t>
            </w:r>
            <w:r w:rsidRPr="00E07549">
              <w:rPr>
                <w:rFonts w:ascii="Bookman Old Style" w:hAnsi="Bookman Old Style" w:cs="Averta-Regular"/>
                <w:sz w:val="24"/>
                <w:szCs w:val="24"/>
              </w:rPr>
              <w:t>Denise coop</w:t>
            </w:r>
            <w:r w:rsidR="00C01BEB">
              <w:rPr>
                <w:rFonts w:ascii="Bookman Old Style" w:hAnsi="Bookman Old Style" w:cs="Averta-Regular"/>
                <w:sz w:val="24"/>
                <w:szCs w:val="24"/>
              </w:rPr>
              <w:t>erative</w:t>
            </w:r>
            <w:r w:rsidRPr="00E07549">
              <w:rPr>
                <w:rFonts w:ascii="Bookman Old Style" w:hAnsi="Bookman Old Style" w:cs="Averta-Regular"/>
                <w:sz w:val="24"/>
                <w:szCs w:val="24"/>
              </w:rPr>
              <w:t xml:space="preserve"> st</w:t>
            </w:r>
            <w:r w:rsidR="002F7EAF">
              <w:rPr>
                <w:rFonts w:ascii="Bookman Old Style" w:hAnsi="Bookman Old Style" w:cs="Averta-Regular"/>
                <w:sz w:val="24"/>
                <w:szCs w:val="24"/>
              </w:rPr>
              <w:t>arted off as a small group of former classmates</w:t>
            </w:r>
            <w:r w:rsidR="00C01BEB">
              <w:rPr>
                <w:rFonts w:ascii="Bookman Old Style" w:hAnsi="Bookman Old Style" w:cs="Averta-Regular"/>
                <w:sz w:val="24"/>
                <w:szCs w:val="24"/>
              </w:rPr>
              <w:t xml:space="preserve">; </w:t>
            </w:r>
            <w:r w:rsidR="00C01BEB" w:rsidRPr="00E07549">
              <w:rPr>
                <w:rFonts w:ascii="Bookman Old Style" w:hAnsi="Bookman Old Style" w:cs="Averta-Regular"/>
                <w:sz w:val="24"/>
                <w:szCs w:val="24"/>
              </w:rPr>
              <w:t xml:space="preserve">a group of women who at one time sat in one class in </w:t>
            </w:r>
            <w:r w:rsidR="00C01BEB">
              <w:rPr>
                <w:rFonts w:ascii="Bookman Old Style" w:hAnsi="Bookman Old Style" w:cs="Averta-Regular"/>
                <w:sz w:val="24"/>
                <w:szCs w:val="24"/>
              </w:rPr>
              <w:t xml:space="preserve">a </w:t>
            </w:r>
            <w:r w:rsidR="00C01BEB" w:rsidRPr="00E07549">
              <w:rPr>
                <w:rFonts w:ascii="Bookman Old Style" w:hAnsi="Bookman Old Style" w:cs="Averta-Regular"/>
                <w:sz w:val="24"/>
                <w:szCs w:val="24"/>
              </w:rPr>
              <w:t>secondary school</w:t>
            </w:r>
            <w:r w:rsidR="00C01BEB">
              <w:rPr>
                <w:rFonts w:ascii="Bookman Old Style" w:hAnsi="Bookman Old Style" w:cs="Averta-Regular"/>
                <w:sz w:val="24"/>
                <w:szCs w:val="24"/>
              </w:rPr>
              <w:t xml:space="preserve"> called St Monica’s Girls Secondary School, in Chipata Eastern Province;</w:t>
            </w:r>
            <w:r w:rsidR="002F7EAF">
              <w:rPr>
                <w:rFonts w:ascii="Bookman Old Style" w:hAnsi="Bookman Old Style" w:cs="Averta-Regular"/>
                <w:sz w:val="24"/>
                <w:szCs w:val="24"/>
              </w:rPr>
              <w:t xml:space="preserve"> coming together</w:t>
            </w:r>
            <w:r w:rsidRPr="00E07549">
              <w:rPr>
                <w:rFonts w:ascii="Bookman Old Style" w:hAnsi="Bookman Old Style" w:cs="Averta-Regular"/>
                <w:sz w:val="24"/>
                <w:szCs w:val="24"/>
              </w:rPr>
              <w:t xml:space="preserve"> through </w:t>
            </w:r>
            <w:r w:rsidR="00C01BEB">
              <w:rPr>
                <w:rFonts w:ascii="Bookman Old Style" w:hAnsi="Bookman Old Style" w:cs="Averta-Regular"/>
                <w:sz w:val="24"/>
                <w:szCs w:val="24"/>
              </w:rPr>
              <w:t xml:space="preserve">small </w:t>
            </w:r>
            <w:r w:rsidRPr="00E07549">
              <w:rPr>
                <w:rFonts w:ascii="Bookman Old Style" w:hAnsi="Bookman Old Style" w:cs="Averta-Regular"/>
                <w:sz w:val="24"/>
                <w:szCs w:val="24"/>
              </w:rPr>
              <w:t xml:space="preserve">contributions </w:t>
            </w:r>
            <w:r w:rsidR="00C01BEB">
              <w:rPr>
                <w:rFonts w:ascii="Bookman Old Style" w:hAnsi="Bookman Old Style" w:cs="Averta-Regular"/>
                <w:sz w:val="24"/>
                <w:szCs w:val="24"/>
              </w:rPr>
              <w:t>to assist each other in times of need.</w:t>
            </w:r>
          </w:p>
          <w:p w:rsidR="00C01BEB" w:rsidRDefault="00C01BEB" w:rsidP="009279D0">
            <w:pPr>
              <w:autoSpaceDE w:val="0"/>
              <w:autoSpaceDN w:val="0"/>
              <w:adjustRightInd w:val="0"/>
              <w:jc w:val="both"/>
              <w:rPr>
                <w:rFonts w:ascii="Bookman Old Style" w:hAnsi="Bookman Old Style" w:cs="Averta-Regular"/>
                <w:sz w:val="24"/>
                <w:szCs w:val="24"/>
              </w:rPr>
            </w:pPr>
          </w:p>
          <w:p w:rsidR="009279D0" w:rsidRPr="00E07549" w:rsidRDefault="009279D0" w:rsidP="009279D0">
            <w:pPr>
              <w:autoSpaceDE w:val="0"/>
              <w:autoSpaceDN w:val="0"/>
              <w:adjustRightInd w:val="0"/>
              <w:jc w:val="both"/>
              <w:rPr>
                <w:rFonts w:ascii="Bookman Old Style" w:hAnsi="Bookman Old Style" w:cs="Averta-Regular"/>
                <w:sz w:val="24"/>
                <w:szCs w:val="24"/>
              </w:rPr>
            </w:pPr>
            <w:r w:rsidRPr="00E07549">
              <w:rPr>
                <w:rFonts w:ascii="Bookman Old Style" w:hAnsi="Bookman Old Style" w:cs="Averta-Regular"/>
                <w:sz w:val="24"/>
                <w:szCs w:val="24"/>
              </w:rPr>
              <w:t xml:space="preserve">In its early years of inception, membership was only drawn from that class until 2024 when the members amended the By-laws and subsequently opened doors to draw membership from </w:t>
            </w:r>
            <w:r w:rsidR="00C01BEB">
              <w:rPr>
                <w:rFonts w:ascii="Bookman Old Style" w:hAnsi="Bookman Old Style" w:cs="Averta-Regular"/>
                <w:sz w:val="24"/>
                <w:szCs w:val="24"/>
              </w:rPr>
              <w:t xml:space="preserve">all </w:t>
            </w:r>
            <w:r w:rsidRPr="00E07549">
              <w:rPr>
                <w:rFonts w:ascii="Bookman Old Style" w:hAnsi="Bookman Old Style" w:cs="Averta-Regular"/>
                <w:sz w:val="24"/>
                <w:szCs w:val="24"/>
              </w:rPr>
              <w:t xml:space="preserve">interested women around Chipata. </w:t>
            </w:r>
            <w:r w:rsidR="00C01BEB">
              <w:rPr>
                <w:rFonts w:ascii="Bookman Old Style" w:hAnsi="Bookman Old Style" w:cs="Averta-Regular"/>
                <w:sz w:val="24"/>
                <w:szCs w:val="24"/>
              </w:rPr>
              <w:t>From 20 members we can now boast</w:t>
            </w:r>
            <w:r w:rsidRPr="00E07549">
              <w:rPr>
                <w:rFonts w:ascii="Bookman Old Style" w:hAnsi="Bookman Old Style" w:cs="Averta-Regular"/>
                <w:sz w:val="24"/>
                <w:szCs w:val="24"/>
              </w:rPr>
              <w:t xml:space="preserve"> of a membership of over 80 women. </w:t>
            </w:r>
          </w:p>
          <w:p w:rsidR="009279D0" w:rsidRPr="00E07549" w:rsidRDefault="009279D0" w:rsidP="009279D0">
            <w:pPr>
              <w:autoSpaceDE w:val="0"/>
              <w:autoSpaceDN w:val="0"/>
              <w:adjustRightInd w:val="0"/>
              <w:jc w:val="both"/>
              <w:rPr>
                <w:rFonts w:ascii="Bookman Old Style" w:hAnsi="Bookman Old Style" w:cs="Averta-Regular"/>
                <w:sz w:val="24"/>
                <w:szCs w:val="24"/>
              </w:rPr>
            </w:pPr>
          </w:p>
          <w:p w:rsidR="009279D0" w:rsidRPr="00E07549" w:rsidRDefault="009279D0" w:rsidP="009279D0">
            <w:pPr>
              <w:autoSpaceDE w:val="0"/>
              <w:autoSpaceDN w:val="0"/>
              <w:adjustRightInd w:val="0"/>
              <w:jc w:val="both"/>
              <w:rPr>
                <w:rFonts w:ascii="Bookman Old Style" w:hAnsi="Bookman Old Style" w:cs="Averta-Regular"/>
                <w:sz w:val="24"/>
                <w:szCs w:val="24"/>
              </w:rPr>
            </w:pPr>
            <w:r w:rsidRPr="00E07549">
              <w:rPr>
                <w:rFonts w:ascii="Bookman Old Style" w:hAnsi="Bookman Old Style" w:cs="Averta-Regular"/>
                <w:sz w:val="24"/>
                <w:szCs w:val="24"/>
              </w:rPr>
              <w:t xml:space="preserve">Supervised and greatly supported by the Ministry of Small and Medium Enterprises, operating under the Cooperative Act of 1998, Denise Coop has </w:t>
            </w:r>
            <w:r w:rsidR="00C01BEB">
              <w:rPr>
                <w:rFonts w:ascii="Bookman Old Style" w:hAnsi="Bookman Old Style" w:cs="Averta-Regular"/>
                <w:sz w:val="24"/>
                <w:szCs w:val="24"/>
              </w:rPr>
              <w:t xml:space="preserve">grown to be a recognizable group of women and </w:t>
            </w:r>
            <w:r w:rsidRPr="00E07549">
              <w:rPr>
                <w:rFonts w:ascii="Bookman Old Style" w:hAnsi="Bookman Old Style" w:cs="Averta-Regular"/>
                <w:sz w:val="24"/>
                <w:szCs w:val="24"/>
              </w:rPr>
              <w:t xml:space="preserve"> one of the most active in the </w:t>
            </w:r>
            <w:r w:rsidR="00C01BEB">
              <w:rPr>
                <w:rFonts w:ascii="Bookman Old Style" w:hAnsi="Bookman Old Style" w:cs="Averta-Regular"/>
                <w:sz w:val="24"/>
                <w:szCs w:val="24"/>
              </w:rPr>
              <w:t>Eastern province</w:t>
            </w:r>
            <w:r w:rsidRPr="00E07549">
              <w:rPr>
                <w:rFonts w:ascii="Bookman Old Style" w:hAnsi="Bookman Old Style" w:cs="Averta-Regular"/>
                <w:sz w:val="24"/>
                <w:szCs w:val="24"/>
              </w:rPr>
              <w:t xml:space="preserve">. </w:t>
            </w:r>
          </w:p>
          <w:p w:rsidR="009279D0" w:rsidRPr="00E07549" w:rsidRDefault="009279D0" w:rsidP="009279D0">
            <w:pPr>
              <w:autoSpaceDE w:val="0"/>
              <w:autoSpaceDN w:val="0"/>
              <w:adjustRightInd w:val="0"/>
              <w:jc w:val="both"/>
              <w:rPr>
                <w:rFonts w:ascii="Bookman Old Style" w:hAnsi="Bookman Old Style" w:cs="Averta-Regular"/>
                <w:sz w:val="24"/>
                <w:szCs w:val="24"/>
              </w:rPr>
            </w:pPr>
          </w:p>
          <w:p w:rsidR="009279D0" w:rsidRPr="00E07549" w:rsidRDefault="00C01BEB" w:rsidP="009279D0">
            <w:pPr>
              <w:autoSpaceDE w:val="0"/>
              <w:autoSpaceDN w:val="0"/>
              <w:adjustRightInd w:val="0"/>
              <w:jc w:val="both"/>
              <w:rPr>
                <w:rFonts w:ascii="Bookman Old Style" w:hAnsi="Bookman Old Style" w:cs="Averta-Regular"/>
                <w:sz w:val="24"/>
                <w:szCs w:val="24"/>
              </w:rPr>
            </w:pPr>
            <w:r>
              <w:rPr>
                <w:rFonts w:ascii="Bookman Old Style" w:hAnsi="Bookman Old Style" w:cs="Averta-Regular"/>
                <w:sz w:val="24"/>
                <w:szCs w:val="24"/>
              </w:rPr>
              <w:t xml:space="preserve">Apart from Agribusiness, </w:t>
            </w:r>
            <w:r w:rsidR="009279D0" w:rsidRPr="00E07549">
              <w:rPr>
                <w:rFonts w:ascii="Bookman Old Style" w:hAnsi="Bookman Old Style" w:cs="Averta-Regular"/>
                <w:sz w:val="24"/>
                <w:szCs w:val="24"/>
              </w:rPr>
              <w:t xml:space="preserve">Denise coop </w:t>
            </w:r>
            <w:r>
              <w:rPr>
                <w:rFonts w:ascii="Bookman Old Style" w:hAnsi="Bookman Old Style" w:cs="Averta-Regular"/>
                <w:sz w:val="24"/>
                <w:szCs w:val="24"/>
              </w:rPr>
              <w:t xml:space="preserve">also </w:t>
            </w:r>
            <w:r w:rsidR="009279D0" w:rsidRPr="00E07549">
              <w:rPr>
                <w:rFonts w:ascii="Bookman Old Style" w:hAnsi="Bookman Old Style" w:cs="Averta-Regular"/>
                <w:sz w:val="24"/>
                <w:szCs w:val="24"/>
              </w:rPr>
              <w:t xml:space="preserve">offers affordable financial services and products to its members with the main objective of encouraging savings from its members and advance them with loans for development and any emergencies. There are various loan </w:t>
            </w:r>
            <w:r w:rsidR="009279D0" w:rsidRPr="00E07549">
              <w:rPr>
                <w:rFonts w:ascii="Bookman Old Style" w:hAnsi="Bookman Old Style" w:cs="Averta-Regular"/>
                <w:sz w:val="24"/>
                <w:szCs w:val="24"/>
              </w:rPr>
              <w:lastRenderedPageBreak/>
              <w:t>products with varying pricing to offer our members with various options that meet their financial needs and status.</w:t>
            </w:r>
          </w:p>
          <w:p w:rsidR="009279D0" w:rsidRPr="00E07549" w:rsidRDefault="009279D0" w:rsidP="009279D0">
            <w:pPr>
              <w:autoSpaceDE w:val="0"/>
              <w:autoSpaceDN w:val="0"/>
              <w:adjustRightInd w:val="0"/>
              <w:jc w:val="both"/>
              <w:rPr>
                <w:rFonts w:ascii="Bookman Old Style" w:hAnsi="Bookman Old Style" w:cs="Averta-Regular"/>
                <w:sz w:val="24"/>
                <w:szCs w:val="24"/>
              </w:rPr>
            </w:pPr>
          </w:p>
          <w:p w:rsidR="006D2D5C" w:rsidRPr="00D6494F" w:rsidRDefault="006D2D5C" w:rsidP="006D2D5C">
            <w:pPr>
              <w:numPr>
                <w:ilvl w:val="0"/>
                <w:numId w:val="11"/>
              </w:numPr>
              <w:shd w:val="clear" w:color="auto" w:fill="FFFFFF"/>
              <w:spacing w:line="360" w:lineRule="atLeast"/>
              <w:ind w:left="0"/>
              <w:jc w:val="both"/>
              <w:rPr>
                <w:rFonts w:ascii="Bookman Old Style" w:hAnsi="Bookman Old Style" w:cs="Arial"/>
                <w:color w:val="0A0A0A"/>
                <w:sz w:val="24"/>
                <w:szCs w:val="24"/>
                <w:lang w:eastAsia="en-GB"/>
              </w:rPr>
            </w:pPr>
            <w:r w:rsidRPr="00E07549">
              <w:rPr>
                <w:rFonts w:ascii="Bookman Old Style" w:hAnsi="Bookman Old Style" w:cs="Arial"/>
                <w:b/>
                <w:bCs/>
                <w:color w:val="0A0A0A"/>
                <w:sz w:val="24"/>
                <w:szCs w:val="24"/>
                <w:lang w:eastAsia="en-GB"/>
              </w:rPr>
              <w:t>Mission Statement:</w:t>
            </w:r>
            <w:r w:rsidRPr="00E07549">
              <w:rPr>
                <w:rFonts w:ascii="Bookman Old Style" w:hAnsi="Bookman Old Style" w:cs="Arial"/>
                <w:color w:val="0A0A0A"/>
                <w:sz w:val="24"/>
                <w:szCs w:val="24"/>
                <w:lang w:eastAsia="en-GB"/>
              </w:rPr>
              <w:t> To process and market high-quality</w:t>
            </w:r>
            <w:r w:rsidR="002A5028" w:rsidRPr="00E07549">
              <w:rPr>
                <w:rFonts w:ascii="Bookman Old Style" w:hAnsi="Bookman Old Style" w:cs="Arial"/>
                <w:color w:val="0A0A0A"/>
                <w:sz w:val="24"/>
                <w:szCs w:val="24"/>
                <w:lang w:eastAsia="en-GB"/>
              </w:rPr>
              <w:t>,</w:t>
            </w:r>
            <w:r w:rsidRPr="00E07549">
              <w:rPr>
                <w:rFonts w:ascii="Bookman Old Style" w:hAnsi="Bookman Old Style" w:cs="Arial"/>
                <w:color w:val="0A0A0A"/>
                <w:sz w:val="24"/>
                <w:szCs w:val="24"/>
                <w:lang w:eastAsia="en-GB"/>
              </w:rPr>
              <w:t xml:space="preserve"> safe, and nutritious dried vegetables, sweet potatoes, fruits</w:t>
            </w:r>
            <w:r w:rsidR="002A5028" w:rsidRPr="00E07549">
              <w:rPr>
                <w:rFonts w:ascii="Bookman Old Style" w:hAnsi="Bookman Old Style" w:cs="Arial"/>
                <w:color w:val="0A0A0A"/>
                <w:sz w:val="24"/>
                <w:szCs w:val="24"/>
                <w:lang w:eastAsia="en-GB"/>
              </w:rPr>
              <w:t xml:space="preserve"> and other food staffs</w:t>
            </w:r>
            <w:r w:rsidRPr="00E07549">
              <w:rPr>
                <w:rFonts w:ascii="Bookman Old Style" w:hAnsi="Bookman Old Style" w:cs="Arial"/>
                <w:color w:val="0A0A0A"/>
                <w:sz w:val="24"/>
                <w:szCs w:val="24"/>
                <w:lang w:eastAsia="en-GB"/>
              </w:rPr>
              <w:t xml:space="preserve">  for national and international markets, ensuring sustainable livelihoods and improved bargaining power for member farmers.</w:t>
            </w:r>
          </w:p>
          <w:p w:rsidR="006D2D5C" w:rsidRPr="00D6494F" w:rsidRDefault="006D2D5C" w:rsidP="006D2D5C">
            <w:pPr>
              <w:numPr>
                <w:ilvl w:val="0"/>
                <w:numId w:val="11"/>
              </w:numPr>
              <w:shd w:val="clear" w:color="auto" w:fill="FFFFFF"/>
              <w:spacing w:after="180" w:line="360" w:lineRule="atLeast"/>
              <w:ind w:left="0"/>
              <w:jc w:val="both"/>
              <w:rPr>
                <w:rFonts w:ascii="Bookman Old Style" w:hAnsi="Bookman Old Style" w:cs="Arial"/>
                <w:color w:val="0A0A0A"/>
                <w:sz w:val="24"/>
                <w:szCs w:val="24"/>
                <w:lang w:eastAsia="en-GB"/>
              </w:rPr>
            </w:pPr>
            <w:r w:rsidRPr="00E07549">
              <w:rPr>
                <w:rFonts w:ascii="Bookman Old Style" w:hAnsi="Bookman Old Style" w:cs="Arial"/>
                <w:b/>
                <w:bCs/>
                <w:color w:val="0A0A0A"/>
                <w:sz w:val="24"/>
                <w:szCs w:val="24"/>
                <w:lang w:eastAsia="en-GB"/>
              </w:rPr>
              <w:t>Vision Statement:</w:t>
            </w:r>
            <w:r w:rsidRPr="00E07549">
              <w:rPr>
                <w:rFonts w:ascii="Bookman Old Style" w:hAnsi="Bookman Old Style" w:cs="Arial"/>
                <w:color w:val="0A0A0A"/>
                <w:sz w:val="24"/>
                <w:szCs w:val="24"/>
                <w:lang w:eastAsia="en-GB"/>
              </w:rPr>
              <w:t xml:space="preserve"> To be the leading supplier of </w:t>
            </w:r>
            <w:r w:rsidR="002A5028" w:rsidRPr="00E07549">
              <w:rPr>
                <w:rFonts w:ascii="Bookman Old Style" w:hAnsi="Bookman Old Style" w:cs="Arial"/>
                <w:color w:val="0A0A0A"/>
                <w:sz w:val="24"/>
                <w:szCs w:val="24"/>
                <w:lang w:eastAsia="en-GB"/>
              </w:rPr>
              <w:t xml:space="preserve">quality, </w:t>
            </w:r>
            <w:r w:rsidRPr="00E07549">
              <w:rPr>
                <w:rFonts w:ascii="Bookman Old Style" w:hAnsi="Bookman Old Style" w:cs="Arial"/>
                <w:color w:val="0A0A0A"/>
                <w:sz w:val="24"/>
                <w:szCs w:val="24"/>
                <w:lang w:eastAsia="en-GB"/>
              </w:rPr>
              <w:t xml:space="preserve">premium dried food staffs in </w:t>
            </w:r>
            <w:r w:rsidR="00AE4E8F">
              <w:rPr>
                <w:rFonts w:ascii="Bookman Old Style" w:hAnsi="Bookman Old Style" w:cs="Arial"/>
                <w:color w:val="0A0A0A"/>
                <w:sz w:val="24"/>
                <w:szCs w:val="24"/>
                <w:lang w:eastAsia="en-GB"/>
              </w:rPr>
              <w:t xml:space="preserve">Zambia and </w:t>
            </w:r>
            <w:r w:rsidRPr="00E07549">
              <w:rPr>
                <w:rFonts w:ascii="Bookman Old Style" w:hAnsi="Bookman Old Style" w:cs="Arial"/>
                <w:color w:val="0A0A0A"/>
                <w:sz w:val="24"/>
                <w:szCs w:val="24"/>
                <w:lang w:eastAsia="en-GB"/>
              </w:rPr>
              <w:t>global markets, recognized for quality and social responsibility.</w:t>
            </w:r>
          </w:p>
          <w:p w:rsidR="006D2D5C" w:rsidRPr="00D6494F" w:rsidRDefault="006D2D5C" w:rsidP="006D2D5C">
            <w:pPr>
              <w:numPr>
                <w:ilvl w:val="0"/>
                <w:numId w:val="11"/>
              </w:numPr>
              <w:shd w:val="clear" w:color="auto" w:fill="FFFFFF"/>
              <w:spacing w:line="360" w:lineRule="atLeast"/>
              <w:ind w:left="0"/>
              <w:jc w:val="both"/>
              <w:rPr>
                <w:rFonts w:ascii="Bookman Old Style" w:hAnsi="Bookman Old Style" w:cs="Arial"/>
                <w:color w:val="0A0A0A"/>
                <w:sz w:val="24"/>
                <w:szCs w:val="24"/>
                <w:lang w:eastAsia="en-GB"/>
              </w:rPr>
            </w:pPr>
            <w:r w:rsidRPr="00E07549">
              <w:rPr>
                <w:rFonts w:ascii="Bookman Old Style" w:hAnsi="Bookman Old Style" w:cs="Arial"/>
                <w:b/>
                <w:bCs/>
                <w:color w:val="0A0A0A"/>
                <w:sz w:val="24"/>
                <w:szCs w:val="24"/>
                <w:lang w:eastAsia="en-GB"/>
              </w:rPr>
              <w:t>Core Objectives</w:t>
            </w:r>
          </w:p>
          <w:p w:rsidR="006D2D5C" w:rsidRPr="00D6494F" w:rsidRDefault="002A5028" w:rsidP="00B243DC">
            <w:pPr>
              <w:numPr>
                <w:ilvl w:val="1"/>
                <w:numId w:val="11"/>
              </w:numPr>
              <w:shd w:val="clear" w:color="auto" w:fill="FFFFFF"/>
              <w:spacing w:line="360" w:lineRule="atLeast"/>
              <w:ind w:left="0"/>
              <w:jc w:val="both"/>
              <w:rPr>
                <w:rFonts w:ascii="Bookman Old Style" w:hAnsi="Bookman Old Style" w:cs="Arial"/>
                <w:color w:val="0A0A0A"/>
                <w:sz w:val="24"/>
                <w:szCs w:val="24"/>
                <w:lang w:eastAsia="en-GB"/>
              </w:rPr>
            </w:pPr>
            <w:r w:rsidRPr="00E07549">
              <w:rPr>
                <w:rFonts w:ascii="Bookman Old Style" w:hAnsi="Bookman Old Style" w:cs="Arial"/>
                <w:color w:val="0A0A0A"/>
                <w:sz w:val="24"/>
                <w:szCs w:val="24"/>
                <w:lang w:eastAsia="en-GB"/>
              </w:rPr>
              <w:t xml:space="preserve">1. </w:t>
            </w:r>
            <w:r w:rsidR="006D2D5C" w:rsidRPr="00E07549">
              <w:rPr>
                <w:rFonts w:ascii="Bookman Old Style" w:hAnsi="Bookman Old Style" w:cs="Arial"/>
                <w:color w:val="0A0A0A"/>
                <w:sz w:val="24"/>
                <w:szCs w:val="24"/>
                <w:lang w:eastAsia="en-GB"/>
              </w:rPr>
              <w:t>To aggregate member produce and achieve economies of scale in processing and</w:t>
            </w:r>
            <w:r w:rsidR="00B243DC">
              <w:rPr>
                <w:rFonts w:ascii="Bookman Old Style" w:hAnsi="Bookman Old Style" w:cs="Arial"/>
                <w:color w:val="0A0A0A"/>
                <w:sz w:val="24"/>
                <w:szCs w:val="24"/>
                <w:lang w:eastAsia="en-GB"/>
              </w:rPr>
              <w:t xml:space="preserve"> </w:t>
            </w:r>
            <w:r w:rsidR="00B243DC" w:rsidRPr="00B243DC">
              <w:rPr>
                <w:rFonts w:ascii="Bookman Old Style" w:hAnsi="Bookman Old Style" w:cs="Arial"/>
                <w:color w:val="0A0A0A"/>
                <w:sz w:val="24"/>
                <w:szCs w:val="24"/>
                <w:lang w:eastAsia="en-GB"/>
              </w:rPr>
              <w:t>sales</w:t>
            </w:r>
            <w:r w:rsidR="006D2D5C" w:rsidRPr="00B243DC">
              <w:rPr>
                <w:rFonts w:ascii="Bookman Old Style" w:hAnsi="Bookman Old Style" w:cs="Arial"/>
                <w:color w:val="0A0A0A"/>
                <w:sz w:val="24"/>
                <w:szCs w:val="24"/>
                <w:lang w:eastAsia="en-GB"/>
              </w:rPr>
              <w:t>.</w:t>
            </w:r>
          </w:p>
          <w:p w:rsidR="006D2D5C" w:rsidRPr="00D6494F" w:rsidRDefault="002A5028" w:rsidP="006D2D5C">
            <w:pPr>
              <w:numPr>
                <w:ilvl w:val="1"/>
                <w:numId w:val="11"/>
              </w:numPr>
              <w:shd w:val="clear" w:color="auto" w:fill="FFFFFF"/>
              <w:spacing w:line="360" w:lineRule="atLeast"/>
              <w:ind w:left="0"/>
              <w:jc w:val="both"/>
              <w:rPr>
                <w:rFonts w:ascii="Bookman Old Style" w:hAnsi="Bookman Old Style" w:cs="Arial"/>
                <w:color w:val="0A0A0A"/>
                <w:sz w:val="24"/>
                <w:szCs w:val="24"/>
                <w:lang w:eastAsia="en-GB"/>
              </w:rPr>
            </w:pPr>
            <w:r w:rsidRPr="00E07549">
              <w:rPr>
                <w:rFonts w:ascii="Bookman Old Style" w:hAnsi="Bookman Old Style" w:cs="Arial"/>
                <w:color w:val="0A0A0A"/>
                <w:sz w:val="24"/>
                <w:szCs w:val="24"/>
                <w:lang w:eastAsia="en-GB"/>
              </w:rPr>
              <w:t xml:space="preserve">2. </w:t>
            </w:r>
            <w:r w:rsidR="006D2D5C" w:rsidRPr="00E07549">
              <w:rPr>
                <w:rFonts w:ascii="Bookman Old Style" w:hAnsi="Bookman Old Style" w:cs="Arial"/>
                <w:color w:val="0A0A0A"/>
                <w:sz w:val="24"/>
                <w:szCs w:val="24"/>
                <w:lang w:eastAsia="en-GB"/>
              </w:rPr>
              <w:t>To ensure compliance with national and international food safety standards.</w:t>
            </w:r>
          </w:p>
          <w:p w:rsidR="006D2D5C" w:rsidRPr="00D6494F" w:rsidRDefault="002A5028" w:rsidP="006D2D5C">
            <w:pPr>
              <w:numPr>
                <w:ilvl w:val="1"/>
                <w:numId w:val="11"/>
              </w:numPr>
              <w:shd w:val="clear" w:color="auto" w:fill="FFFFFF"/>
              <w:spacing w:line="360" w:lineRule="atLeast"/>
              <w:ind w:left="0"/>
              <w:jc w:val="both"/>
              <w:rPr>
                <w:rFonts w:ascii="Bookman Old Style" w:hAnsi="Bookman Old Style" w:cs="Arial"/>
                <w:color w:val="0A0A0A"/>
                <w:sz w:val="24"/>
                <w:szCs w:val="24"/>
                <w:lang w:eastAsia="en-GB"/>
              </w:rPr>
            </w:pPr>
            <w:r w:rsidRPr="00E07549">
              <w:rPr>
                <w:rFonts w:ascii="Bookman Old Style" w:hAnsi="Bookman Old Style" w:cs="Arial"/>
                <w:color w:val="0A0A0A"/>
                <w:sz w:val="24"/>
                <w:szCs w:val="24"/>
                <w:lang w:eastAsia="en-GB"/>
              </w:rPr>
              <w:t xml:space="preserve">3. </w:t>
            </w:r>
            <w:r w:rsidR="006D2D5C" w:rsidRPr="00E07549">
              <w:rPr>
                <w:rFonts w:ascii="Bookman Old Style" w:hAnsi="Bookman Old Style" w:cs="Arial"/>
                <w:color w:val="0A0A0A"/>
                <w:sz w:val="24"/>
                <w:szCs w:val="24"/>
                <w:lang w:eastAsia="en-GB"/>
              </w:rPr>
              <w:t>To enhance member income through value addition and direct market access.</w:t>
            </w:r>
          </w:p>
          <w:p w:rsidR="006D2D5C" w:rsidRPr="00D6494F" w:rsidRDefault="006D2D5C" w:rsidP="006D2D5C">
            <w:pPr>
              <w:shd w:val="clear" w:color="auto" w:fill="FFFFFF"/>
              <w:spacing w:after="150" w:line="360" w:lineRule="atLeast"/>
              <w:jc w:val="both"/>
              <w:rPr>
                <w:rFonts w:ascii="Bookman Old Style" w:hAnsi="Bookman Old Style" w:cs="Arial"/>
                <w:b/>
                <w:bCs/>
                <w:color w:val="001D35"/>
                <w:sz w:val="24"/>
                <w:szCs w:val="24"/>
                <w:lang w:eastAsia="en-GB"/>
              </w:rPr>
            </w:pPr>
            <w:r w:rsidRPr="00E07549">
              <w:rPr>
                <w:rFonts w:ascii="Bookman Old Style" w:hAnsi="Bookman Old Style" w:cs="Arial"/>
                <w:b/>
                <w:bCs/>
                <w:color w:val="001D35"/>
                <w:sz w:val="24"/>
                <w:szCs w:val="24"/>
                <w:lang w:eastAsia="en-GB"/>
              </w:rPr>
              <w:t>4. Organizational Structure and Governance</w:t>
            </w:r>
          </w:p>
          <w:p w:rsidR="002A5028" w:rsidRPr="00E07549" w:rsidRDefault="002A5028" w:rsidP="00017786">
            <w:pPr>
              <w:shd w:val="clear" w:color="auto" w:fill="FFFFFF"/>
              <w:spacing w:line="332" w:lineRule="atLeast"/>
              <w:jc w:val="both"/>
              <w:rPr>
                <w:rFonts w:ascii="Bookman Old Style" w:hAnsi="Bookman Old Style" w:cs="Arial"/>
              </w:rPr>
            </w:pPr>
            <w:r w:rsidRPr="00E07549">
              <w:rPr>
                <w:rFonts w:ascii="Bookman Old Style" w:hAnsi="Bookman Old Style" w:cs="Arial"/>
              </w:rPr>
              <w:t>Denise Cousineu Mining Cooperative Society Limited follows a democratic structure with </w:t>
            </w:r>
            <w:hyperlink r:id="rId8" w:history="1">
              <w:r w:rsidRPr="00E07549">
                <w:rPr>
                  <w:rStyle w:val="Hyperlink"/>
                  <w:rFonts w:ascii="Bookman Old Style" w:hAnsi="Bookman Old Style" w:cs="Arial"/>
                  <w:bCs/>
                  <w:color w:val="auto"/>
                  <w:u w:val="none"/>
                </w:rPr>
                <w:t>members</w:t>
              </w:r>
            </w:hyperlink>
            <w:r w:rsidRPr="00E07549">
              <w:rPr>
                <w:rFonts w:ascii="Bookman Old Style" w:hAnsi="Bookman Old Style" w:cs="Arial"/>
              </w:rPr>
              <w:t> (farmers) electing a </w:t>
            </w:r>
            <w:hyperlink r:id="rId9" w:history="1">
              <w:r w:rsidRPr="00E07549">
                <w:rPr>
                  <w:rStyle w:val="Hyperlink"/>
                  <w:rFonts w:ascii="Bookman Old Style" w:hAnsi="Bookman Old Style" w:cs="Arial"/>
                  <w:bCs/>
                  <w:color w:val="auto"/>
                  <w:u w:val="none"/>
                </w:rPr>
                <w:t>Board</w:t>
              </w:r>
              <w:r w:rsidR="00E66F8D" w:rsidRPr="00E07549">
                <w:rPr>
                  <w:rStyle w:val="Hyperlink"/>
                  <w:rFonts w:ascii="Bookman Old Style" w:hAnsi="Bookman Old Style" w:cs="Arial"/>
                  <w:bCs/>
                  <w:color w:val="auto"/>
                  <w:u w:val="none"/>
                </w:rPr>
                <w:t xml:space="preserve"> </w:t>
              </w:r>
              <w:r w:rsidRPr="00E07549">
                <w:rPr>
                  <w:rStyle w:val="Hyperlink"/>
                  <w:rFonts w:ascii="Bookman Old Style" w:hAnsi="Bookman Old Style" w:cs="Arial"/>
                  <w:bCs/>
                  <w:color w:val="auto"/>
                  <w:u w:val="none"/>
                </w:rPr>
                <w:t>of</w:t>
              </w:r>
              <w:r w:rsidR="00E66F8D" w:rsidRPr="00E07549">
                <w:rPr>
                  <w:rStyle w:val="Hyperlink"/>
                  <w:rFonts w:ascii="Bookman Old Style" w:hAnsi="Bookman Old Style" w:cs="Arial"/>
                  <w:bCs/>
                  <w:color w:val="auto"/>
                  <w:u w:val="none"/>
                </w:rPr>
                <w:t xml:space="preserve"> </w:t>
              </w:r>
              <w:r w:rsidRPr="00E07549">
                <w:rPr>
                  <w:rStyle w:val="Hyperlink"/>
                  <w:rFonts w:ascii="Bookman Old Style" w:hAnsi="Bookman Old Style" w:cs="Arial"/>
                  <w:bCs/>
                  <w:color w:val="auto"/>
                  <w:u w:val="none"/>
                </w:rPr>
                <w:t>Directors</w:t>
              </w:r>
            </w:hyperlink>
            <w:r w:rsidRPr="00E07549">
              <w:rPr>
                <w:rFonts w:ascii="Bookman Old Style" w:hAnsi="Bookman Old Style" w:cs="Arial"/>
              </w:rPr>
              <w:t>, who then hire professional </w:t>
            </w:r>
            <w:hyperlink r:id="rId10" w:history="1">
              <w:r w:rsidRPr="00E07549">
                <w:rPr>
                  <w:rStyle w:val="Hyperlink"/>
                  <w:rFonts w:ascii="Bookman Old Style" w:hAnsi="Bookman Old Style" w:cs="Arial"/>
                  <w:bCs/>
                  <w:color w:val="auto"/>
                  <w:u w:val="none"/>
                </w:rPr>
                <w:t>Management</w:t>
              </w:r>
            </w:hyperlink>
            <w:r w:rsidRPr="00E07549">
              <w:rPr>
                <w:rFonts w:ascii="Bookman Old Style" w:hAnsi="Bookman Old Style" w:cs="Arial"/>
              </w:rPr>
              <w:t> to run daily operations of the cooperative, overseen by the Board of Directors and </w:t>
            </w:r>
            <w:hyperlink r:id="rId11" w:history="1">
              <w:r w:rsidR="0003279D" w:rsidRPr="00E07549">
                <w:rPr>
                  <w:rStyle w:val="Hyperlink"/>
                  <w:rFonts w:ascii="Bookman Old Style" w:hAnsi="Bookman Old Style" w:cs="Arial"/>
                  <w:bCs/>
                  <w:color w:val="auto"/>
                  <w:u w:val="none"/>
                </w:rPr>
                <w:t>Audit Committee</w:t>
              </w:r>
            </w:hyperlink>
            <w:r w:rsidRPr="00E07549">
              <w:rPr>
                <w:rFonts w:ascii="Bookman Old Style" w:hAnsi="Bookman Old Style" w:cs="Arial"/>
              </w:rPr>
              <w:t>, all guided by cooperative principles with member control, economic participation, and education, with government support via policies.</w:t>
            </w:r>
          </w:p>
          <w:p w:rsidR="002A5028" w:rsidRPr="00E07549" w:rsidRDefault="002A5028" w:rsidP="002A5028">
            <w:pPr>
              <w:shd w:val="clear" w:color="auto" w:fill="FFFFFF"/>
              <w:spacing w:line="332" w:lineRule="atLeast"/>
              <w:rPr>
                <w:rStyle w:val="Strong"/>
                <w:rFonts w:ascii="Bookman Old Style" w:hAnsi="Bookman Old Style" w:cs="Arial"/>
                <w:b w:val="0"/>
              </w:rPr>
            </w:pPr>
            <w:r w:rsidRPr="00E07549">
              <w:rPr>
                <w:rStyle w:val="Strong"/>
                <w:rFonts w:ascii="Bookman Old Style" w:hAnsi="Bookman Old Style" w:cs="Arial"/>
                <w:b w:val="0"/>
              </w:rPr>
              <w:t xml:space="preserve">Key Components of </w:t>
            </w:r>
            <w:r w:rsidR="00017786" w:rsidRPr="00E07549">
              <w:rPr>
                <w:rStyle w:val="Strong"/>
                <w:rFonts w:ascii="Bookman Old Style" w:hAnsi="Bookman Old Style" w:cs="Arial"/>
                <w:b w:val="0"/>
              </w:rPr>
              <w:t xml:space="preserve">our </w:t>
            </w:r>
            <w:r w:rsidRPr="00E07549">
              <w:rPr>
                <w:rStyle w:val="Strong"/>
                <w:rFonts w:ascii="Bookman Old Style" w:hAnsi="Bookman Old Style" w:cs="Arial"/>
                <w:b w:val="0"/>
              </w:rPr>
              <w:t>Governance Structure</w:t>
            </w:r>
            <w:r w:rsidR="00017786" w:rsidRPr="00E07549">
              <w:rPr>
                <w:rStyle w:val="Strong"/>
                <w:rFonts w:ascii="Bookman Old Style" w:hAnsi="Bookman Old Style" w:cs="Arial"/>
                <w:b w:val="0"/>
              </w:rPr>
              <w:t xml:space="preserve"> are:-</w:t>
            </w:r>
          </w:p>
          <w:p w:rsidR="002A5028" w:rsidRPr="00E07549" w:rsidRDefault="00E6674C" w:rsidP="002A5028">
            <w:pPr>
              <w:numPr>
                <w:ilvl w:val="0"/>
                <w:numId w:val="16"/>
              </w:numPr>
              <w:shd w:val="clear" w:color="auto" w:fill="FFFFFF"/>
              <w:spacing w:after="166" w:line="332" w:lineRule="atLeast"/>
              <w:ind w:left="0"/>
              <w:rPr>
                <w:rFonts w:ascii="Bookman Old Style" w:hAnsi="Bookman Old Style" w:cs="Arial"/>
                <w:color w:val="0A0A0A"/>
              </w:rPr>
            </w:pPr>
            <w:hyperlink r:id="rId12" w:history="1">
              <w:r w:rsidR="00017786" w:rsidRPr="00E07549">
                <w:rPr>
                  <w:rStyle w:val="Hyperlink"/>
                  <w:rFonts w:ascii="Bookman Old Style" w:hAnsi="Bookman Old Style" w:cs="Arial"/>
                  <w:b/>
                  <w:bCs/>
                  <w:color w:val="auto"/>
                  <w:u w:val="none"/>
                </w:rPr>
                <w:t xml:space="preserve">General Assembly </w:t>
              </w:r>
            </w:hyperlink>
            <w:r w:rsidR="002A5028" w:rsidRPr="00E07549">
              <w:rPr>
                <w:rStyle w:val="t286pc"/>
                <w:rFonts w:ascii="Bookman Old Style" w:hAnsi="Bookman Old Style" w:cs="Arial"/>
                <w:b/>
              </w:rPr>
              <w:t>:</w:t>
            </w:r>
            <w:r w:rsidR="002A5028" w:rsidRPr="00E07549">
              <w:rPr>
                <w:rStyle w:val="t286pc"/>
                <w:rFonts w:ascii="Bookman Old Style" w:hAnsi="Bookman Old Style" w:cs="Arial"/>
              </w:rPr>
              <w:t xml:space="preserve"> </w:t>
            </w:r>
            <w:r w:rsidR="006803B1">
              <w:rPr>
                <w:rStyle w:val="t286pc"/>
                <w:rFonts w:ascii="Bookman Old Style" w:hAnsi="Bookman Old Style" w:cs="Arial"/>
                <w:color w:val="0A0A0A"/>
              </w:rPr>
              <w:t>The General Assembly</w:t>
            </w:r>
            <w:r w:rsidR="002A5028" w:rsidRPr="00E07549">
              <w:rPr>
                <w:rStyle w:val="t286pc"/>
                <w:rFonts w:ascii="Bookman Old Style" w:hAnsi="Bookman Old Style" w:cs="Arial"/>
                <w:color w:val="0A0A0A"/>
              </w:rPr>
              <w:t xml:space="preserve"> compris</w:t>
            </w:r>
            <w:r w:rsidR="006803B1">
              <w:rPr>
                <w:rStyle w:val="t286pc"/>
                <w:rFonts w:ascii="Bookman Old Style" w:hAnsi="Bookman Old Style" w:cs="Arial"/>
                <w:color w:val="0A0A0A"/>
              </w:rPr>
              <w:t>es of 80 women, located in Chief Chinyaku’s chiefdom</w:t>
            </w:r>
            <w:r w:rsidR="002A5028" w:rsidRPr="00E07549">
              <w:rPr>
                <w:rStyle w:val="t286pc"/>
                <w:rFonts w:ascii="Bookman Old Style" w:hAnsi="Bookman Old Style" w:cs="Arial"/>
                <w:color w:val="0A0A0A"/>
              </w:rPr>
              <w:t xml:space="preserve">, </w:t>
            </w:r>
            <w:r w:rsidR="006803B1">
              <w:rPr>
                <w:rStyle w:val="t286pc"/>
                <w:rFonts w:ascii="Bookman Old Style" w:hAnsi="Bookman Old Style" w:cs="Arial"/>
                <w:color w:val="0A0A0A"/>
              </w:rPr>
              <w:t xml:space="preserve">Kanjala ward, Chipata Central Constituency, in Chipata District of the Eastern province; </w:t>
            </w:r>
            <w:r w:rsidR="002A5028" w:rsidRPr="00E07549">
              <w:rPr>
                <w:rStyle w:val="t286pc"/>
                <w:rFonts w:ascii="Bookman Old Style" w:hAnsi="Bookman Old Style" w:cs="Arial"/>
                <w:color w:val="0A0A0A"/>
              </w:rPr>
              <w:t>who meet annually to elect the board, approve budgets, and set policies.</w:t>
            </w:r>
          </w:p>
          <w:p w:rsidR="002A5028" w:rsidRPr="00E07549" w:rsidRDefault="002A5028" w:rsidP="002A5028">
            <w:pPr>
              <w:numPr>
                <w:ilvl w:val="0"/>
                <w:numId w:val="16"/>
              </w:numPr>
              <w:shd w:val="clear" w:color="auto" w:fill="FFFFFF"/>
              <w:spacing w:after="166" w:line="332" w:lineRule="atLeast"/>
              <w:ind w:left="0"/>
              <w:rPr>
                <w:rFonts w:ascii="Bookman Old Style" w:hAnsi="Bookman Old Style" w:cs="Arial"/>
                <w:color w:val="0A0A0A"/>
              </w:rPr>
            </w:pPr>
            <w:r w:rsidRPr="00E07549">
              <w:rPr>
                <w:rStyle w:val="Strong"/>
                <w:rFonts w:ascii="Bookman Old Style" w:hAnsi="Bookman Old Style" w:cs="Arial"/>
                <w:color w:val="0A0A0A"/>
              </w:rPr>
              <w:t>Board of Directors</w:t>
            </w:r>
            <w:r w:rsidR="00D330DA" w:rsidRPr="00E07549">
              <w:rPr>
                <w:rStyle w:val="Strong"/>
                <w:rFonts w:ascii="Bookman Old Style" w:hAnsi="Bookman Old Style" w:cs="Arial"/>
                <w:color w:val="0A0A0A"/>
              </w:rPr>
              <w:t>( Ten Board members)</w:t>
            </w:r>
            <w:r w:rsidRPr="00E07549">
              <w:rPr>
                <w:rStyle w:val="t286pc"/>
                <w:rFonts w:ascii="Bookman Old Style" w:hAnsi="Bookman Old Style" w:cs="Arial"/>
                <w:color w:val="0A0A0A"/>
              </w:rPr>
              <w:t>: Elected by members, responsible for strategic direction, overseeing management, and ensuring compliance with co-op principles and laws.</w:t>
            </w:r>
          </w:p>
          <w:p w:rsidR="002A5028" w:rsidRPr="00E07549" w:rsidRDefault="002A5028" w:rsidP="002A5028">
            <w:pPr>
              <w:numPr>
                <w:ilvl w:val="0"/>
                <w:numId w:val="16"/>
              </w:numPr>
              <w:shd w:val="clear" w:color="auto" w:fill="FFFFFF"/>
              <w:spacing w:after="166" w:line="332" w:lineRule="atLeast"/>
              <w:ind w:left="0"/>
              <w:rPr>
                <w:rFonts w:ascii="Bookman Old Style" w:hAnsi="Bookman Old Style" w:cs="Arial"/>
                <w:color w:val="0A0A0A"/>
              </w:rPr>
            </w:pPr>
            <w:r w:rsidRPr="00E07549">
              <w:rPr>
                <w:rStyle w:val="Strong"/>
                <w:rFonts w:ascii="Bookman Old Style" w:hAnsi="Bookman Old Style" w:cs="Arial"/>
                <w:color w:val="0A0A0A"/>
              </w:rPr>
              <w:t>Management Team</w:t>
            </w:r>
            <w:r w:rsidRPr="00E07549">
              <w:rPr>
                <w:rStyle w:val="t286pc"/>
                <w:rFonts w:ascii="Bookman Old Style" w:hAnsi="Bookman Old Style" w:cs="Arial"/>
                <w:color w:val="0A0A0A"/>
              </w:rPr>
              <w:t xml:space="preserve">: Hired by the board, </w:t>
            </w:r>
            <w:r w:rsidR="000553A1" w:rsidRPr="00E07549">
              <w:rPr>
                <w:rStyle w:val="t286pc"/>
                <w:rFonts w:ascii="Bookman Old Style" w:hAnsi="Bookman Old Style" w:cs="Arial"/>
                <w:color w:val="0A0A0A"/>
              </w:rPr>
              <w:t xml:space="preserve">the General Manager is </w:t>
            </w:r>
            <w:r w:rsidRPr="00E07549">
              <w:rPr>
                <w:rStyle w:val="t286pc"/>
                <w:rFonts w:ascii="Bookman Old Style" w:hAnsi="Bookman Old Style" w:cs="Arial"/>
                <w:color w:val="0A0A0A"/>
              </w:rPr>
              <w:t>responsible for day-to-day operations</w:t>
            </w:r>
            <w:r w:rsidR="006803B1">
              <w:rPr>
                <w:rStyle w:val="t286pc"/>
                <w:rFonts w:ascii="Bookman Old Style" w:hAnsi="Bookman Old Style" w:cs="Arial"/>
                <w:color w:val="0A0A0A"/>
              </w:rPr>
              <w:t xml:space="preserve"> of the cooperative</w:t>
            </w:r>
            <w:r w:rsidR="000553A1" w:rsidRPr="00E07549">
              <w:rPr>
                <w:rStyle w:val="t286pc"/>
                <w:rFonts w:ascii="Bookman Old Style" w:hAnsi="Bookman Old Style" w:cs="Arial"/>
                <w:color w:val="0A0A0A"/>
              </w:rPr>
              <w:t xml:space="preserve">, </w:t>
            </w:r>
            <w:r w:rsidR="006803B1">
              <w:rPr>
                <w:rStyle w:val="t286pc"/>
                <w:rFonts w:ascii="Bookman Old Style" w:hAnsi="Bookman Old Style" w:cs="Arial"/>
                <w:color w:val="0A0A0A"/>
              </w:rPr>
              <w:t xml:space="preserve">and is assisted by </w:t>
            </w:r>
            <w:r w:rsidR="000553A1" w:rsidRPr="00E07549">
              <w:rPr>
                <w:rStyle w:val="t286pc"/>
                <w:rFonts w:ascii="Bookman Old Style" w:hAnsi="Bookman Old Style" w:cs="Arial"/>
                <w:color w:val="0A0A0A"/>
              </w:rPr>
              <w:t xml:space="preserve">field officers and </w:t>
            </w:r>
            <w:r w:rsidR="006803B1">
              <w:rPr>
                <w:rStyle w:val="t286pc"/>
                <w:rFonts w:ascii="Bookman Old Style" w:hAnsi="Bookman Old Style" w:cs="Arial"/>
                <w:color w:val="0A0A0A"/>
              </w:rPr>
              <w:t xml:space="preserve">other employees at </w:t>
            </w:r>
            <w:r w:rsidR="000553A1" w:rsidRPr="00E07549">
              <w:rPr>
                <w:rStyle w:val="t286pc"/>
                <w:rFonts w:ascii="Bookman Old Style" w:hAnsi="Bookman Old Style" w:cs="Arial"/>
                <w:color w:val="0A0A0A"/>
              </w:rPr>
              <w:t>the processing plant</w:t>
            </w:r>
            <w:r w:rsidRPr="00E07549">
              <w:rPr>
                <w:rStyle w:val="t286pc"/>
                <w:rFonts w:ascii="Bookman Old Style" w:hAnsi="Bookman Old Style" w:cs="Arial"/>
                <w:color w:val="0A0A0A"/>
              </w:rPr>
              <w:t xml:space="preserve"> (e.g., input supply, marketing, finance).</w:t>
            </w:r>
          </w:p>
          <w:p w:rsidR="002A5028" w:rsidRPr="00E07549" w:rsidRDefault="002A5028" w:rsidP="002A5028">
            <w:pPr>
              <w:numPr>
                <w:ilvl w:val="0"/>
                <w:numId w:val="16"/>
              </w:numPr>
              <w:shd w:val="clear" w:color="auto" w:fill="FFFFFF"/>
              <w:spacing w:after="166" w:line="332" w:lineRule="atLeast"/>
              <w:ind w:left="0"/>
              <w:rPr>
                <w:rFonts w:ascii="Bookman Old Style" w:hAnsi="Bookman Old Style" w:cs="Arial"/>
                <w:color w:val="0A0A0A"/>
              </w:rPr>
            </w:pPr>
            <w:r w:rsidRPr="00E07549">
              <w:rPr>
                <w:rStyle w:val="Strong"/>
                <w:rFonts w:ascii="Bookman Old Style" w:hAnsi="Bookman Old Style" w:cs="Arial"/>
                <w:color w:val="0A0A0A"/>
              </w:rPr>
              <w:t>Committees</w:t>
            </w:r>
            <w:r w:rsidRPr="00E07549">
              <w:rPr>
                <w:rStyle w:val="t286pc"/>
                <w:rFonts w:ascii="Bookman Old Style" w:hAnsi="Bookman Old Style" w:cs="Arial"/>
                <w:color w:val="0A0A0A"/>
              </w:rPr>
              <w:t xml:space="preserve">: </w:t>
            </w:r>
            <w:r w:rsidR="00017786" w:rsidRPr="00E07549">
              <w:rPr>
                <w:rStyle w:val="t286pc"/>
                <w:rFonts w:ascii="Bookman Old Style" w:hAnsi="Bookman Old Style" w:cs="Arial"/>
                <w:color w:val="0A0A0A"/>
              </w:rPr>
              <w:t>Our committee</w:t>
            </w:r>
            <w:r w:rsidR="00E66F8D" w:rsidRPr="00E07549">
              <w:rPr>
                <w:rStyle w:val="t286pc"/>
                <w:rFonts w:ascii="Bookman Old Style" w:hAnsi="Bookman Old Style" w:cs="Arial"/>
                <w:color w:val="0A0A0A"/>
              </w:rPr>
              <w:t>s</w:t>
            </w:r>
            <w:r w:rsidR="00017786" w:rsidRPr="00E07549">
              <w:rPr>
                <w:rStyle w:val="t286pc"/>
                <w:rFonts w:ascii="Bookman Old Style" w:hAnsi="Bookman Old Style" w:cs="Arial"/>
                <w:color w:val="0A0A0A"/>
              </w:rPr>
              <w:t xml:space="preserve"> </w:t>
            </w:r>
            <w:r w:rsidR="00D330DA" w:rsidRPr="00E07549">
              <w:rPr>
                <w:rStyle w:val="t286pc"/>
                <w:rFonts w:ascii="Bookman Old Style" w:hAnsi="Bookman Old Style" w:cs="Arial"/>
                <w:color w:val="0A0A0A"/>
              </w:rPr>
              <w:t xml:space="preserve">include </w:t>
            </w:r>
            <w:r w:rsidR="000553A1" w:rsidRPr="00E07549">
              <w:rPr>
                <w:rStyle w:val="t286pc"/>
                <w:rFonts w:ascii="Bookman Old Style" w:hAnsi="Bookman Old Style" w:cs="Arial"/>
                <w:color w:val="0A0A0A"/>
              </w:rPr>
              <w:t>Finance</w:t>
            </w:r>
            <w:r w:rsidR="00E07549" w:rsidRPr="00E07549">
              <w:rPr>
                <w:rStyle w:val="t286pc"/>
                <w:rFonts w:ascii="Bookman Old Style" w:hAnsi="Bookman Old Style" w:cs="Arial"/>
                <w:color w:val="0A0A0A"/>
              </w:rPr>
              <w:t xml:space="preserve">  and sales; who monitor cooperative spending and ensue fair distribution of profits/dividends</w:t>
            </w:r>
            <w:r w:rsidR="000553A1" w:rsidRPr="00E07549">
              <w:rPr>
                <w:rStyle w:val="t286pc"/>
                <w:rFonts w:ascii="Bookman Old Style" w:hAnsi="Bookman Old Style" w:cs="Arial"/>
                <w:color w:val="0A0A0A"/>
              </w:rPr>
              <w:t xml:space="preserve">, </w:t>
            </w:r>
            <w:r w:rsidR="00017786" w:rsidRPr="00E07549">
              <w:rPr>
                <w:rStyle w:val="t286pc"/>
                <w:rFonts w:ascii="Bookman Old Style" w:hAnsi="Bookman Old Style" w:cs="Arial"/>
                <w:color w:val="0A0A0A"/>
              </w:rPr>
              <w:t>procurement</w:t>
            </w:r>
            <w:r w:rsidR="00E07549" w:rsidRPr="00E07549">
              <w:rPr>
                <w:rStyle w:val="t286pc"/>
                <w:rFonts w:ascii="Bookman Old Style" w:hAnsi="Bookman Old Style" w:cs="Arial"/>
                <w:color w:val="0A0A0A"/>
              </w:rPr>
              <w:t xml:space="preserve">, bulk purchasing, marketing cooperative products to buyers, and providing training on sustainable farming;  </w:t>
            </w:r>
            <w:r w:rsidR="00017786" w:rsidRPr="00E07549">
              <w:rPr>
                <w:rStyle w:val="t286pc"/>
                <w:rFonts w:ascii="Bookman Old Style" w:hAnsi="Bookman Old Style" w:cs="Arial"/>
                <w:color w:val="0A0A0A"/>
              </w:rPr>
              <w:t xml:space="preserve">community </w:t>
            </w:r>
            <w:r w:rsidR="00E07549" w:rsidRPr="00E07549">
              <w:rPr>
                <w:rStyle w:val="t286pc"/>
                <w:rFonts w:ascii="Bookman Old Style" w:hAnsi="Bookman Old Style" w:cs="Arial"/>
                <w:color w:val="0A0A0A"/>
              </w:rPr>
              <w:t xml:space="preserve">supervisory </w:t>
            </w:r>
            <w:r w:rsidR="00D330DA" w:rsidRPr="00E07549">
              <w:rPr>
                <w:rStyle w:val="t286pc"/>
                <w:rFonts w:ascii="Bookman Old Style" w:hAnsi="Bookman Old Style" w:cs="Arial"/>
                <w:color w:val="0A0A0A"/>
              </w:rPr>
              <w:t>c</w:t>
            </w:r>
            <w:r w:rsidR="00017786" w:rsidRPr="00E07549">
              <w:rPr>
                <w:rStyle w:val="t286pc"/>
                <w:rFonts w:ascii="Bookman Old Style" w:hAnsi="Bookman Old Style" w:cs="Arial"/>
                <w:color w:val="0A0A0A"/>
              </w:rPr>
              <w:t xml:space="preserve">ommittees who </w:t>
            </w:r>
            <w:r w:rsidRPr="00E07549">
              <w:rPr>
                <w:rStyle w:val="t286pc"/>
                <w:rFonts w:ascii="Bookman Old Style" w:hAnsi="Bookman Old Style" w:cs="Arial"/>
                <w:color w:val="0A0A0A"/>
              </w:rPr>
              <w:t xml:space="preserve"> provide specialized oversight </w:t>
            </w:r>
            <w:r w:rsidR="00D330DA" w:rsidRPr="00E07549">
              <w:rPr>
                <w:rStyle w:val="t286pc"/>
                <w:rFonts w:ascii="Bookman Old Style" w:hAnsi="Bookman Old Style" w:cs="Arial"/>
                <w:color w:val="0A0A0A"/>
              </w:rPr>
              <w:t xml:space="preserve"> services </w:t>
            </w:r>
            <w:r w:rsidRPr="00E07549">
              <w:rPr>
                <w:rStyle w:val="t286pc"/>
                <w:rFonts w:ascii="Bookman Old Style" w:hAnsi="Bookman Old Style" w:cs="Arial"/>
                <w:color w:val="0A0A0A"/>
              </w:rPr>
              <w:t>and member development.</w:t>
            </w:r>
          </w:p>
          <w:p w:rsidR="002A5028" w:rsidRPr="00E07549" w:rsidRDefault="00E6674C" w:rsidP="002A5028">
            <w:pPr>
              <w:numPr>
                <w:ilvl w:val="0"/>
                <w:numId w:val="16"/>
              </w:numPr>
              <w:shd w:val="clear" w:color="auto" w:fill="FFFFFF"/>
              <w:spacing w:after="166" w:line="332" w:lineRule="atLeast"/>
              <w:ind w:left="0"/>
              <w:rPr>
                <w:rFonts w:ascii="Bookman Old Style" w:hAnsi="Bookman Old Style" w:cs="Arial"/>
                <w:color w:val="0A0A0A"/>
              </w:rPr>
            </w:pPr>
            <w:hyperlink r:id="rId13" w:history="1">
              <w:r w:rsidR="002A5028" w:rsidRPr="00E07549">
                <w:rPr>
                  <w:rStyle w:val="Hyperlink"/>
                  <w:rFonts w:ascii="Bookman Old Style" w:hAnsi="Bookman Old Style" w:cs="Arial"/>
                  <w:b/>
                  <w:bCs/>
                  <w:color w:val="auto"/>
                  <w:u w:val="none"/>
                </w:rPr>
                <w:t>Auditors</w:t>
              </w:r>
            </w:hyperlink>
            <w:r w:rsidR="002A5028" w:rsidRPr="00E07549">
              <w:rPr>
                <w:rStyle w:val="t286pc"/>
                <w:rFonts w:ascii="Bookman Old Style" w:hAnsi="Bookman Old Style" w:cs="Arial"/>
                <w:color w:val="0A0A0A"/>
              </w:rPr>
              <w:t xml:space="preserve">: Independent auditors </w:t>
            </w:r>
            <w:r w:rsidR="00D330DA" w:rsidRPr="00E07549">
              <w:rPr>
                <w:rStyle w:val="t286pc"/>
                <w:rFonts w:ascii="Bookman Old Style" w:hAnsi="Bookman Old Style" w:cs="Arial"/>
                <w:color w:val="0A0A0A"/>
              </w:rPr>
              <w:t xml:space="preserve">are hired every year since inception to </w:t>
            </w:r>
            <w:r w:rsidR="002A5028" w:rsidRPr="00E07549">
              <w:rPr>
                <w:rStyle w:val="t286pc"/>
                <w:rFonts w:ascii="Bookman Old Style" w:hAnsi="Bookman Old Style" w:cs="Arial"/>
                <w:color w:val="0A0A0A"/>
              </w:rPr>
              <w:t>ensure financial transparency and accountability.</w:t>
            </w:r>
            <w:r w:rsidR="002A5028" w:rsidRPr="00E07549">
              <w:rPr>
                <w:rStyle w:val="vkekvd"/>
                <w:rFonts w:ascii="Bookman Old Style" w:hAnsi="Bookman Old Style" w:cs="Arial"/>
                <w:color w:val="0A0A0A"/>
              </w:rPr>
              <w:t> </w:t>
            </w:r>
          </w:p>
          <w:p w:rsidR="006D2D5C" w:rsidRPr="00D6494F" w:rsidRDefault="006D2D5C" w:rsidP="0003279D">
            <w:pPr>
              <w:shd w:val="clear" w:color="auto" w:fill="FFFFFF"/>
              <w:spacing w:line="360" w:lineRule="atLeast"/>
              <w:jc w:val="both"/>
              <w:rPr>
                <w:rFonts w:ascii="Bookman Old Style" w:hAnsi="Bookman Old Style" w:cs="Arial"/>
                <w:color w:val="0A0A0A"/>
                <w:sz w:val="24"/>
                <w:szCs w:val="24"/>
                <w:lang w:eastAsia="en-GB"/>
              </w:rPr>
            </w:pPr>
            <w:r w:rsidRPr="00E07549">
              <w:rPr>
                <w:rFonts w:ascii="Bookman Old Style" w:hAnsi="Bookman Old Style" w:cs="Arial"/>
                <w:b/>
                <w:bCs/>
                <w:color w:val="0A0A0A"/>
                <w:sz w:val="24"/>
                <w:szCs w:val="24"/>
                <w:lang w:eastAsia="en-GB"/>
              </w:rPr>
              <w:lastRenderedPageBreak/>
              <w:t>Core Business:</w:t>
            </w:r>
            <w:r w:rsidRPr="00E07549">
              <w:rPr>
                <w:rFonts w:ascii="Bookman Old Style" w:hAnsi="Bookman Old Style" w:cs="Arial"/>
                <w:color w:val="0A0A0A"/>
                <w:sz w:val="24"/>
                <w:szCs w:val="24"/>
                <w:lang w:eastAsia="en-GB"/>
              </w:rPr>
              <w:t xml:space="preserve"> Sourcing fresh </w:t>
            </w:r>
            <w:r w:rsidR="0003279D">
              <w:rPr>
                <w:rFonts w:ascii="Bookman Old Style" w:hAnsi="Bookman Old Style" w:cs="Arial"/>
                <w:color w:val="0A0A0A"/>
                <w:sz w:val="24"/>
                <w:szCs w:val="24"/>
                <w:lang w:eastAsia="en-GB"/>
              </w:rPr>
              <w:t>food staffs (fresh farm produce eg</w:t>
            </w:r>
            <w:r w:rsidR="00690A79">
              <w:rPr>
                <w:rFonts w:ascii="Bookman Old Style" w:hAnsi="Bookman Old Style" w:cs="Arial"/>
                <w:color w:val="0A0A0A"/>
                <w:sz w:val="24"/>
                <w:szCs w:val="24"/>
                <w:lang w:eastAsia="en-GB"/>
              </w:rPr>
              <w:t xml:space="preserve"> </w:t>
            </w:r>
            <w:r w:rsidR="003137AF">
              <w:rPr>
                <w:rFonts w:ascii="Bookman Old Style" w:hAnsi="Bookman Old Style" w:cs="Arial"/>
                <w:color w:val="0A0A0A"/>
                <w:sz w:val="24"/>
                <w:szCs w:val="24"/>
                <w:lang w:eastAsia="en-GB"/>
              </w:rPr>
              <w:t xml:space="preserve">fruits, </w:t>
            </w:r>
            <w:r w:rsidR="00690A79">
              <w:rPr>
                <w:rFonts w:ascii="Bookman Old Style" w:hAnsi="Bookman Old Style" w:cs="Arial"/>
                <w:color w:val="0A0A0A"/>
                <w:sz w:val="24"/>
                <w:szCs w:val="24"/>
                <w:lang w:eastAsia="en-GB"/>
              </w:rPr>
              <w:t>vegetables</w:t>
            </w:r>
            <w:r w:rsidR="0003279D">
              <w:rPr>
                <w:rFonts w:ascii="Bookman Old Style" w:hAnsi="Bookman Old Style" w:cs="Arial"/>
                <w:color w:val="0A0A0A"/>
                <w:sz w:val="24"/>
                <w:szCs w:val="24"/>
                <w:lang w:eastAsia="en-GB"/>
              </w:rPr>
              <w:t>)</w:t>
            </w:r>
            <w:r w:rsidRPr="00E07549">
              <w:rPr>
                <w:rFonts w:ascii="Bookman Old Style" w:hAnsi="Bookman Old Style" w:cs="Arial"/>
                <w:color w:val="0A0A0A"/>
                <w:sz w:val="24"/>
                <w:szCs w:val="24"/>
                <w:lang w:eastAsia="en-GB"/>
              </w:rPr>
              <w:t xml:space="preserve"> from members, processing (washing, slicing, drying), packaging, and marketing dried vegetables and </w:t>
            </w:r>
            <w:r w:rsidR="006803B1">
              <w:rPr>
                <w:rFonts w:ascii="Bookman Old Style" w:hAnsi="Bookman Old Style" w:cs="Arial"/>
                <w:color w:val="0A0A0A"/>
                <w:sz w:val="24"/>
                <w:szCs w:val="24"/>
                <w:lang w:eastAsia="en-GB"/>
              </w:rPr>
              <w:t>other food staffs</w:t>
            </w:r>
            <w:r w:rsidRPr="00E07549">
              <w:rPr>
                <w:rFonts w:ascii="Bookman Old Style" w:hAnsi="Bookman Old Style" w:cs="Arial"/>
                <w:color w:val="0A0A0A"/>
                <w:sz w:val="24"/>
                <w:szCs w:val="24"/>
                <w:lang w:eastAsia="en-GB"/>
              </w:rPr>
              <w:t>.</w:t>
            </w:r>
          </w:p>
          <w:p w:rsidR="006D2D5C" w:rsidRPr="006803B1" w:rsidRDefault="006D2D5C" w:rsidP="006D2D5C">
            <w:pPr>
              <w:numPr>
                <w:ilvl w:val="0"/>
                <w:numId w:val="13"/>
              </w:numPr>
              <w:shd w:val="clear" w:color="auto" w:fill="FFFFFF"/>
              <w:spacing w:line="360" w:lineRule="atLeast"/>
              <w:ind w:left="0"/>
              <w:jc w:val="both"/>
              <w:rPr>
                <w:rFonts w:ascii="Bookman Old Style" w:hAnsi="Bookman Old Style" w:cs="Arial"/>
                <w:color w:val="0A0A0A"/>
                <w:sz w:val="24"/>
                <w:szCs w:val="24"/>
                <w:lang w:eastAsia="en-GB"/>
              </w:rPr>
            </w:pPr>
            <w:r w:rsidRPr="006803B1">
              <w:rPr>
                <w:rFonts w:ascii="Bookman Old Style" w:hAnsi="Bookman Old Style" w:cs="Arial"/>
                <w:b/>
                <w:bCs/>
                <w:color w:val="0A0A0A"/>
                <w:sz w:val="24"/>
                <w:szCs w:val="24"/>
                <w:lang w:eastAsia="en-GB"/>
              </w:rPr>
              <w:t>Processing Facilities:</w:t>
            </w:r>
            <w:r w:rsidRPr="006803B1">
              <w:rPr>
                <w:rFonts w:ascii="Bookman Old Style" w:hAnsi="Bookman Old Style" w:cs="Arial"/>
                <w:color w:val="0A0A0A"/>
                <w:sz w:val="24"/>
                <w:szCs w:val="24"/>
                <w:lang w:eastAsia="en-GB"/>
              </w:rPr>
              <w:t> </w:t>
            </w:r>
            <w:r w:rsidR="006803B1" w:rsidRPr="006803B1">
              <w:rPr>
                <w:rFonts w:ascii="Bookman Old Style" w:hAnsi="Bookman Old Style" w:cs="Arial"/>
                <w:color w:val="0A0A0A"/>
                <w:sz w:val="24"/>
                <w:szCs w:val="24"/>
                <w:lang w:eastAsia="en-GB"/>
              </w:rPr>
              <w:t xml:space="preserve">The Cooperative has one equipment for with one </w:t>
            </w:r>
            <w:r w:rsidRPr="006803B1">
              <w:rPr>
                <w:rFonts w:ascii="Bookman Old Style" w:hAnsi="Bookman Old Style" w:cs="Arial"/>
                <w:color w:val="0A0A0A"/>
                <w:sz w:val="24"/>
                <w:szCs w:val="24"/>
                <w:lang w:eastAsia="en-GB"/>
              </w:rPr>
              <w:t>drying chamber</w:t>
            </w:r>
            <w:r w:rsidR="006803B1" w:rsidRPr="006803B1">
              <w:rPr>
                <w:rFonts w:ascii="Bookman Old Style" w:hAnsi="Bookman Old Style" w:cs="Arial"/>
                <w:color w:val="0A0A0A"/>
                <w:sz w:val="24"/>
                <w:szCs w:val="24"/>
                <w:lang w:eastAsia="en-GB"/>
              </w:rPr>
              <w:t xml:space="preserve"> located at the Chipata Industrial yard</w:t>
            </w:r>
            <w:r w:rsidRPr="006803B1">
              <w:rPr>
                <w:rFonts w:ascii="Bookman Old Style" w:hAnsi="Bookman Old Style" w:cs="Arial"/>
                <w:color w:val="0A0A0A"/>
                <w:sz w:val="24"/>
                <w:szCs w:val="24"/>
                <w:lang w:eastAsia="en-GB"/>
              </w:rPr>
              <w:t>.</w:t>
            </w:r>
            <w:r w:rsidR="006803B1" w:rsidRPr="006803B1">
              <w:rPr>
                <w:rFonts w:ascii="Bookman Old Style" w:hAnsi="Bookman Old Style" w:cs="Arial"/>
                <w:color w:val="0A0A0A"/>
                <w:sz w:val="24"/>
                <w:szCs w:val="24"/>
                <w:lang w:eastAsia="en-GB"/>
              </w:rPr>
              <w:t xml:space="preserve"> </w:t>
            </w:r>
            <w:r w:rsidR="006803B1">
              <w:rPr>
                <w:rFonts w:ascii="Bookman Old Style" w:hAnsi="Bookman Old Style" w:cs="Arial"/>
                <w:color w:val="0A0A0A"/>
                <w:sz w:val="24"/>
                <w:szCs w:val="24"/>
                <w:lang w:eastAsia="en-GB"/>
              </w:rPr>
              <w:t>This equipment uses both s</w:t>
            </w:r>
            <w:r w:rsidRPr="006803B1">
              <w:rPr>
                <w:rFonts w:ascii="Bookman Old Style" w:hAnsi="Bookman Old Style" w:cs="Arial"/>
                <w:color w:val="0A0A0A"/>
                <w:sz w:val="24"/>
                <w:szCs w:val="24"/>
                <w:lang w:eastAsia="en-GB"/>
              </w:rPr>
              <w:t xml:space="preserve">olar and </w:t>
            </w:r>
            <w:r w:rsidR="006803B1">
              <w:rPr>
                <w:rFonts w:ascii="Bookman Old Style" w:hAnsi="Bookman Old Style" w:cs="Arial"/>
                <w:color w:val="0A0A0A"/>
                <w:sz w:val="24"/>
                <w:szCs w:val="24"/>
                <w:lang w:eastAsia="en-GB"/>
              </w:rPr>
              <w:t xml:space="preserve">electricity </w:t>
            </w:r>
            <w:r w:rsidRPr="006803B1">
              <w:rPr>
                <w:rFonts w:ascii="Bookman Old Style" w:hAnsi="Bookman Old Style" w:cs="Arial"/>
                <w:color w:val="0A0A0A"/>
                <w:sz w:val="24"/>
                <w:szCs w:val="24"/>
                <w:lang w:eastAsia="en-GB"/>
              </w:rPr>
              <w:t>for quality control measures.</w:t>
            </w:r>
          </w:p>
          <w:p w:rsidR="006D2D5C" w:rsidRPr="00D6494F" w:rsidRDefault="006D2D5C" w:rsidP="006D2D5C">
            <w:pPr>
              <w:numPr>
                <w:ilvl w:val="0"/>
                <w:numId w:val="13"/>
              </w:numPr>
              <w:shd w:val="clear" w:color="auto" w:fill="FFFFFF"/>
              <w:spacing w:line="360" w:lineRule="atLeast"/>
              <w:ind w:left="0"/>
              <w:jc w:val="both"/>
              <w:rPr>
                <w:rFonts w:ascii="Bookman Old Style" w:hAnsi="Bookman Old Style" w:cs="Arial"/>
                <w:color w:val="0A0A0A"/>
                <w:sz w:val="24"/>
                <w:szCs w:val="24"/>
                <w:lang w:eastAsia="en-GB"/>
              </w:rPr>
            </w:pPr>
            <w:r w:rsidRPr="00E07549">
              <w:rPr>
                <w:rFonts w:ascii="Bookman Old Style" w:hAnsi="Bookman Old Style" w:cs="Arial"/>
                <w:b/>
                <w:bCs/>
                <w:color w:val="0A0A0A"/>
                <w:sz w:val="24"/>
                <w:szCs w:val="24"/>
                <w:lang w:eastAsia="en-GB"/>
              </w:rPr>
              <w:t>Supply Chain Management:</w:t>
            </w:r>
            <w:r w:rsidRPr="00E07549">
              <w:rPr>
                <w:rFonts w:ascii="Bookman Old Style" w:hAnsi="Bookman Old Style" w:cs="Arial"/>
                <w:color w:val="0A0A0A"/>
                <w:sz w:val="24"/>
                <w:szCs w:val="24"/>
                <w:lang w:eastAsia="en-GB"/>
              </w:rPr>
              <w:t> </w:t>
            </w:r>
            <w:r w:rsidR="006803B1">
              <w:rPr>
                <w:rFonts w:ascii="Bookman Old Style" w:hAnsi="Bookman Old Style" w:cs="Arial"/>
                <w:color w:val="0A0A0A"/>
                <w:sz w:val="24"/>
                <w:szCs w:val="24"/>
                <w:lang w:eastAsia="en-GB"/>
              </w:rPr>
              <w:t>Our supply chain involves on a daily basis receiving fresh vegetables from members, p</w:t>
            </w:r>
            <w:r w:rsidRPr="00E07549">
              <w:rPr>
                <w:rFonts w:ascii="Bookman Old Style" w:hAnsi="Bookman Old Style" w:cs="Arial"/>
                <w:color w:val="0A0A0A"/>
                <w:sz w:val="24"/>
                <w:szCs w:val="24"/>
                <w:lang w:eastAsia="en-GB"/>
              </w:rPr>
              <w:t>rocess</w:t>
            </w:r>
            <w:r w:rsidR="006803B1">
              <w:rPr>
                <w:rFonts w:ascii="Bookman Old Style" w:hAnsi="Bookman Old Style" w:cs="Arial"/>
                <w:color w:val="0A0A0A"/>
                <w:sz w:val="24"/>
                <w:szCs w:val="24"/>
                <w:lang w:eastAsia="en-GB"/>
              </w:rPr>
              <w:t>ing</w:t>
            </w:r>
            <w:r w:rsidRPr="00E07549">
              <w:rPr>
                <w:rFonts w:ascii="Bookman Old Style" w:hAnsi="Bookman Old Style" w:cs="Arial"/>
                <w:color w:val="0A0A0A"/>
                <w:sz w:val="24"/>
                <w:szCs w:val="24"/>
                <w:lang w:eastAsia="en-GB"/>
              </w:rPr>
              <w:t xml:space="preserve"> for raw product delivery, grading, pooling, and quality testing to ensure product consistency.</w:t>
            </w:r>
          </w:p>
          <w:p w:rsidR="006D2D5C" w:rsidRPr="00D6494F" w:rsidRDefault="006D2D5C" w:rsidP="006D2D5C">
            <w:pPr>
              <w:numPr>
                <w:ilvl w:val="0"/>
                <w:numId w:val="13"/>
              </w:numPr>
              <w:shd w:val="clear" w:color="auto" w:fill="FFFFFF"/>
              <w:spacing w:line="360" w:lineRule="atLeast"/>
              <w:ind w:left="0"/>
              <w:jc w:val="both"/>
              <w:rPr>
                <w:rFonts w:ascii="Bookman Old Style" w:hAnsi="Bookman Old Style" w:cs="Arial"/>
                <w:color w:val="0A0A0A"/>
                <w:sz w:val="24"/>
                <w:szCs w:val="24"/>
                <w:lang w:eastAsia="en-GB"/>
              </w:rPr>
            </w:pPr>
            <w:r w:rsidRPr="00E07549">
              <w:rPr>
                <w:rFonts w:ascii="Bookman Old Style" w:hAnsi="Bookman Old Style" w:cs="Arial"/>
                <w:b/>
                <w:bCs/>
                <w:color w:val="0A0A0A"/>
                <w:sz w:val="24"/>
                <w:szCs w:val="24"/>
                <w:lang w:eastAsia="en-GB"/>
              </w:rPr>
              <w:t>Quality Assurance &amp; Certifications:</w:t>
            </w:r>
            <w:r w:rsidRPr="00E07549">
              <w:rPr>
                <w:rFonts w:ascii="Bookman Old Style" w:hAnsi="Bookman Old Style" w:cs="Arial"/>
                <w:color w:val="0A0A0A"/>
                <w:sz w:val="24"/>
                <w:szCs w:val="24"/>
                <w:lang w:eastAsia="en-GB"/>
              </w:rPr>
              <w:t> </w:t>
            </w:r>
            <w:r w:rsidR="006803B1">
              <w:rPr>
                <w:rFonts w:ascii="Bookman Old Style" w:hAnsi="Bookman Old Style" w:cs="Arial"/>
                <w:color w:val="0A0A0A"/>
                <w:sz w:val="24"/>
                <w:szCs w:val="24"/>
                <w:lang w:eastAsia="en-GB"/>
              </w:rPr>
              <w:t>We hold diff</w:t>
            </w:r>
            <w:r w:rsidR="003137AF">
              <w:rPr>
                <w:rFonts w:ascii="Bookman Old Style" w:hAnsi="Bookman Old Style" w:cs="Arial"/>
                <w:color w:val="0A0A0A"/>
                <w:sz w:val="24"/>
                <w:szCs w:val="24"/>
                <w:lang w:eastAsia="en-GB"/>
              </w:rPr>
              <w:t>e</w:t>
            </w:r>
            <w:r w:rsidR="006803B1">
              <w:rPr>
                <w:rFonts w:ascii="Bookman Old Style" w:hAnsi="Bookman Old Style" w:cs="Arial"/>
                <w:color w:val="0A0A0A"/>
                <w:sz w:val="24"/>
                <w:szCs w:val="24"/>
                <w:lang w:eastAsia="en-GB"/>
              </w:rPr>
              <w:t>re</w:t>
            </w:r>
            <w:r w:rsidR="003137AF">
              <w:rPr>
                <w:rFonts w:ascii="Bookman Old Style" w:hAnsi="Bookman Old Style" w:cs="Arial"/>
                <w:color w:val="0A0A0A"/>
                <w:sz w:val="24"/>
                <w:szCs w:val="24"/>
                <w:lang w:eastAsia="en-GB"/>
              </w:rPr>
              <w:t>n</w:t>
            </w:r>
            <w:r w:rsidR="006803B1">
              <w:rPr>
                <w:rFonts w:ascii="Bookman Old Style" w:hAnsi="Bookman Old Style" w:cs="Arial"/>
                <w:color w:val="0A0A0A"/>
                <w:sz w:val="24"/>
                <w:szCs w:val="24"/>
                <w:lang w:eastAsia="en-GB"/>
              </w:rPr>
              <w:t xml:space="preserve">t certificates among them, </w:t>
            </w:r>
            <w:r w:rsidRPr="00E07549">
              <w:rPr>
                <w:rFonts w:ascii="Bookman Old Style" w:hAnsi="Bookman Old Style" w:cs="Arial"/>
                <w:color w:val="0A0A0A"/>
                <w:sz w:val="24"/>
                <w:szCs w:val="24"/>
                <w:lang w:eastAsia="en-GB"/>
              </w:rPr>
              <w:t>ZABS</w:t>
            </w:r>
            <w:r w:rsidR="00F4551A">
              <w:rPr>
                <w:rFonts w:ascii="Bookman Old Style" w:hAnsi="Bookman Old Style" w:cs="Arial"/>
                <w:color w:val="0A0A0A"/>
                <w:sz w:val="24"/>
                <w:szCs w:val="24"/>
                <w:lang w:eastAsia="en-GB"/>
              </w:rPr>
              <w:t>, ZPPA, Workman’s Compensation and we are registered for Smart Invoicing with ZRA.</w:t>
            </w:r>
          </w:p>
          <w:p w:rsidR="006D2D5C" w:rsidRPr="003137AF" w:rsidRDefault="006D2D5C" w:rsidP="006D2D5C">
            <w:pPr>
              <w:numPr>
                <w:ilvl w:val="0"/>
                <w:numId w:val="14"/>
              </w:numPr>
              <w:shd w:val="clear" w:color="auto" w:fill="FFFFFF"/>
              <w:spacing w:line="360" w:lineRule="atLeast"/>
              <w:ind w:left="0"/>
              <w:jc w:val="both"/>
              <w:rPr>
                <w:rFonts w:ascii="Bookman Old Style" w:hAnsi="Bookman Old Style" w:cs="Arial"/>
                <w:color w:val="0A0A0A"/>
                <w:sz w:val="24"/>
                <w:szCs w:val="24"/>
                <w:lang w:eastAsia="en-GB"/>
              </w:rPr>
            </w:pPr>
            <w:r w:rsidRPr="003137AF">
              <w:rPr>
                <w:rFonts w:ascii="Bookman Old Style" w:hAnsi="Bookman Old Style" w:cs="Arial"/>
                <w:b/>
                <w:bCs/>
                <w:color w:val="0A0A0A"/>
                <w:sz w:val="24"/>
                <w:szCs w:val="24"/>
                <w:lang w:eastAsia="en-GB"/>
              </w:rPr>
              <w:t>Product Range:</w:t>
            </w:r>
            <w:r w:rsidRPr="003137AF">
              <w:rPr>
                <w:rFonts w:ascii="Bookman Old Style" w:hAnsi="Bookman Old Style" w:cs="Arial"/>
                <w:color w:val="0A0A0A"/>
                <w:sz w:val="24"/>
                <w:szCs w:val="24"/>
                <w:lang w:eastAsia="en-GB"/>
              </w:rPr>
              <w:t> Pumpkin leaves, Zumba, Mutambe, Tindingoma, Kasongo</w:t>
            </w:r>
            <w:r w:rsidR="003137AF" w:rsidRPr="003137AF">
              <w:rPr>
                <w:rFonts w:ascii="Bookman Old Style" w:hAnsi="Bookman Old Style" w:cs="Arial"/>
                <w:color w:val="0A0A0A"/>
                <w:sz w:val="24"/>
                <w:szCs w:val="24"/>
                <w:lang w:eastAsia="en-GB"/>
              </w:rPr>
              <w:t>, Pounded groundnuts, dried sheet potatoes, mangoes</w:t>
            </w:r>
            <w:r w:rsidR="003137AF">
              <w:rPr>
                <w:rFonts w:ascii="Bookman Old Style" w:hAnsi="Bookman Old Style" w:cs="Arial"/>
                <w:color w:val="0A0A0A"/>
                <w:sz w:val="24"/>
                <w:szCs w:val="24"/>
                <w:lang w:eastAsia="en-GB"/>
              </w:rPr>
              <w:t>, r</w:t>
            </w:r>
            <w:r w:rsidRPr="003137AF">
              <w:rPr>
                <w:rFonts w:ascii="Bookman Old Style" w:hAnsi="Bookman Old Style" w:cs="Arial"/>
                <w:color w:val="0A0A0A"/>
                <w:sz w:val="24"/>
                <w:szCs w:val="24"/>
                <w:lang w:eastAsia="en-GB"/>
              </w:rPr>
              <w:t xml:space="preserve">aw groundnuts, fried, freshly cooked and dried groundnuts and roasted groundnuts. </w:t>
            </w:r>
          </w:p>
          <w:p w:rsidR="006D2D5C" w:rsidRPr="003137AF" w:rsidRDefault="006D2D5C" w:rsidP="006D2D5C">
            <w:pPr>
              <w:numPr>
                <w:ilvl w:val="1"/>
                <w:numId w:val="14"/>
              </w:numPr>
              <w:shd w:val="clear" w:color="auto" w:fill="FFFFFF"/>
              <w:spacing w:line="360" w:lineRule="atLeast"/>
              <w:ind w:left="0"/>
              <w:jc w:val="both"/>
              <w:rPr>
                <w:rFonts w:ascii="Bookman Old Style" w:hAnsi="Bookman Old Style" w:cs="Arial"/>
                <w:color w:val="0A0A0A"/>
                <w:sz w:val="24"/>
                <w:szCs w:val="24"/>
                <w:lang w:eastAsia="en-GB"/>
              </w:rPr>
            </w:pPr>
            <w:r w:rsidRPr="003137AF">
              <w:rPr>
                <w:rFonts w:ascii="Bookman Old Style" w:hAnsi="Bookman Old Style" w:cs="Arial"/>
                <w:b/>
                <w:bCs/>
                <w:color w:val="0A0A0A"/>
                <w:sz w:val="24"/>
                <w:szCs w:val="24"/>
                <w:lang w:eastAsia="en-GB"/>
              </w:rPr>
              <w:t>Target Markets:</w:t>
            </w:r>
            <w:r w:rsidR="003137AF" w:rsidRPr="003137AF">
              <w:rPr>
                <w:rFonts w:ascii="Bookman Old Style" w:hAnsi="Bookman Old Style" w:cs="Arial"/>
                <w:color w:val="0A0A0A"/>
                <w:sz w:val="24"/>
                <w:szCs w:val="24"/>
                <w:lang w:eastAsia="en-GB"/>
              </w:rPr>
              <w:t xml:space="preserve"> </w:t>
            </w:r>
            <w:r w:rsidRPr="003137AF">
              <w:rPr>
                <w:rFonts w:ascii="Bookman Old Style" w:hAnsi="Bookman Old Style" w:cs="Arial"/>
                <w:color w:val="0A0A0A"/>
                <w:sz w:val="24"/>
                <w:szCs w:val="24"/>
                <w:lang w:eastAsia="en-GB"/>
              </w:rPr>
              <w:t>Supermarkets, Chain stores, retail packs etc</w:t>
            </w:r>
            <w:r w:rsidR="003137AF" w:rsidRPr="003137AF">
              <w:rPr>
                <w:rFonts w:ascii="Bookman Old Style" w:hAnsi="Bookman Old Style" w:cs="Arial"/>
                <w:color w:val="0A0A0A"/>
                <w:sz w:val="24"/>
                <w:szCs w:val="24"/>
                <w:lang w:eastAsia="en-GB"/>
              </w:rPr>
              <w:t xml:space="preserve"> </w:t>
            </w:r>
            <w:r w:rsidR="003137AF">
              <w:rPr>
                <w:rFonts w:ascii="Bookman Old Style" w:hAnsi="Bookman Old Style" w:cs="Arial"/>
                <w:color w:val="0A0A0A"/>
                <w:sz w:val="24"/>
                <w:szCs w:val="24"/>
                <w:lang w:eastAsia="en-GB"/>
              </w:rPr>
              <w:t xml:space="preserve"> and international markets include</w:t>
            </w:r>
            <w:r w:rsidRPr="003137AF">
              <w:rPr>
                <w:rFonts w:ascii="Bookman Old Style" w:hAnsi="Bookman Old Style" w:cs="Arial"/>
                <w:color w:val="0A0A0A"/>
                <w:sz w:val="24"/>
                <w:szCs w:val="24"/>
                <w:lang w:eastAsia="en-GB"/>
              </w:rPr>
              <w:t> Europe, North America, and other high-end markets seeking quality agri-products.</w:t>
            </w:r>
          </w:p>
          <w:p w:rsidR="006D2D5C" w:rsidRPr="00D6494F" w:rsidRDefault="006D2D5C" w:rsidP="003137AF">
            <w:pPr>
              <w:shd w:val="clear" w:color="auto" w:fill="FFFFFF"/>
              <w:spacing w:line="360" w:lineRule="atLeast"/>
              <w:jc w:val="both"/>
              <w:rPr>
                <w:rFonts w:ascii="Bookman Old Style" w:hAnsi="Bookman Old Style" w:cs="Arial"/>
                <w:color w:val="0A0A0A"/>
                <w:sz w:val="24"/>
                <w:szCs w:val="24"/>
                <w:lang w:eastAsia="en-GB"/>
              </w:rPr>
            </w:pPr>
            <w:r w:rsidRPr="00E07549">
              <w:rPr>
                <w:rFonts w:ascii="Bookman Old Style" w:hAnsi="Bookman Old Style" w:cs="Arial"/>
                <w:b/>
                <w:bCs/>
                <w:color w:val="001D35"/>
                <w:sz w:val="24"/>
                <w:szCs w:val="24"/>
                <w:lang w:eastAsia="en-GB"/>
              </w:rPr>
              <w:t>7. Financial Overview and Investment</w:t>
            </w:r>
            <w:r w:rsidR="003137AF">
              <w:rPr>
                <w:rFonts w:ascii="Bookman Old Style" w:hAnsi="Bookman Old Style" w:cs="Arial"/>
                <w:b/>
                <w:bCs/>
                <w:color w:val="001D35"/>
                <w:sz w:val="24"/>
                <w:szCs w:val="24"/>
                <w:lang w:eastAsia="en-GB"/>
              </w:rPr>
              <w:t xml:space="preserve">:  </w:t>
            </w:r>
            <w:r w:rsidR="003137AF" w:rsidRPr="003137AF">
              <w:rPr>
                <w:rFonts w:ascii="Bookman Old Style" w:hAnsi="Bookman Old Style" w:cs="Arial"/>
                <w:bCs/>
                <w:color w:val="001D35"/>
                <w:sz w:val="24"/>
                <w:szCs w:val="24"/>
                <w:lang w:eastAsia="en-GB"/>
              </w:rPr>
              <w:t>Our main strength is our financial model where m</w:t>
            </w:r>
            <w:r w:rsidRPr="003137AF">
              <w:rPr>
                <w:rFonts w:ascii="Bookman Old Style" w:hAnsi="Bookman Old Style" w:cs="Arial"/>
                <w:color w:val="0A0A0A"/>
                <w:sz w:val="24"/>
                <w:szCs w:val="24"/>
                <w:lang w:eastAsia="en-GB"/>
              </w:rPr>
              <w:t>ember saving</w:t>
            </w:r>
            <w:r w:rsidR="003137AF">
              <w:rPr>
                <w:rFonts w:ascii="Bookman Old Style" w:hAnsi="Bookman Old Style" w:cs="Arial"/>
                <w:color w:val="0A0A0A"/>
                <w:sz w:val="24"/>
                <w:szCs w:val="24"/>
                <w:lang w:eastAsia="en-GB"/>
              </w:rPr>
              <w:t xml:space="preserve"> and</w:t>
            </w:r>
            <w:r w:rsidRPr="003137AF">
              <w:rPr>
                <w:rFonts w:ascii="Bookman Old Style" w:hAnsi="Bookman Old Style" w:cs="Arial"/>
                <w:color w:val="0A0A0A"/>
                <w:sz w:val="24"/>
                <w:szCs w:val="24"/>
                <w:lang w:eastAsia="en-GB"/>
              </w:rPr>
              <w:t xml:space="preserve"> contributions </w:t>
            </w:r>
            <w:r w:rsidR="003137AF">
              <w:rPr>
                <w:rFonts w:ascii="Bookman Old Style" w:hAnsi="Bookman Old Style" w:cs="Arial"/>
                <w:color w:val="0A0A0A"/>
                <w:sz w:val="24"/>
                <w:szCs w:val="24"/>
                <w:lang w:eastAsia="en-GB"/>
              </w:rPr>
              <w:t>are on a monthly basis</w:t>
            </w:r>
            <w:r w:rsidRPr="00E07549">
              <w:rPr>
                <w:rFonts w:ascii="Bookman Old Style" w:hAnsi="Bookman Old Style" w:cs="Arial"/>
                <w:color w:val="0A0A0A"/>
                <w:sz w:val="24"/>
                <w:szCs w:val="24"/>
                <w:lang w:eastAsia="en-GB"/>
              </w:rPr>
              <w:t>.</w:t>
            </w:r>
          </w:p>
          <w:p w:rsidR="006D2D5C" w:rsidRPr="00E07549" w:rsidRDefault="006D2D5C" w:rsidP="006D2D5C">
            <w:pPr>
              <w:autoSpaceDE w:val="0"/>
              <w:autoSpaceDN w:val="0"/>
              <w:adjustRightInd w:val="0"/>
              <w:jc w:val="both"/>
              <w:rPr>
                <w:rFonts w:ascii="Bookman Old Style" w:hAnsi="Bookman Old Style" w:cs="Averta-SemiboldItalic"/>
                <w:i/>
                <w:iCs/>
                <w:sz w:val="24"/>
                <w:szCs w:val="24"/>
              </w:rPr>
            </w:pPr>
          </w:p>
          <w:p w:rsidR="006D2D5C" w:rsidRPr="00021E9F" w:rsidRDefault="006D2D5C" w:rsidP="006D2D5C">
            <w:pPr>
              <w:autoSpaceDE w:val="0"/>
              <w:autoSpaceDN w:val="0"/>
              <w:adjustRightInd w:val="0"/>
              <w:jc w:val="both"/>
              <w:rPr>
                <w:rFonts w:ascii="Bookman Old Style" w:hAnsi="Bookman Old Style" w:cs="Averta-SemiboldItalic"/>
                <w:b/>
                <w:iCs/>
                <w:sz w:val="24"/>
                <w:szCs w:val="24"/>
              </w:rPr>
            </w:pPr>
            <w:r w:rsidRPr="00021E9F">
              <w:rPr>
                <w:rFonts w:ascii="Bookman Old Style" w:hAnsi="Bookman Old Style" w:cs="Averta-SemiboldItalic"/>
                <w:b/>
                <w:iCs/>
                <w:sz w:val="24"/>
                <w:szCs w:val="24"/>
              </w:rPr>
              <w:t>Benefits of being a Denise Coop</w:t>
            </w:r>
            <w:r w:rsidR="00021E9F" w:rsidRPr="00021E9F">
              <w:rPr>
                <w:rFonts w:ascii="Bookman Old Style" w:hAnsi="Bookman Old Style" w:cs="Averta-SemiboldItalic"/>
                <w:b/>
                <w:iCs/>
                <w:sz w:val="24"/>
                <w:szCs w:val="24"/>
              </w:rPr>
              <w:t>erative Member</w:t>
            </w:r>
          </w:p>
          <w:p w:rsidR="00021E9F" w:rsidRDefault="006D2D5C" w:rsidP="006D2D5C">
            <w:pPr>
              <w:pStyle w:val="ListParagraph"/>
              <w:numPr>
                <w:ilvl w:val="0"/>
                <w:numId w:val="18"/>
              </w:numPr>
              <w:autoSpaceDE w:val="0"/>
              <w:autoSpaceDN w:val="0"/>
              <w:adjustRightInd w:val="0"/>
              <w:jc w:val="both"/>
              <w:rPr>
                <w:rFonts w:ascii="Bookman Old Style" w:hAnsi="Bookman Old Style" w:cs="Averta-Regular"/>
                <w:sz w:val="24"/>
                <w:szCs w:val="24"/>
              </w:rPr>
            </w:pPr>
            <w:r w:rsidRPr="00021E9F">
              <w:rPr>
                <w:rFonts w:ascii="Bookman Old Style" w:hAnsi="Bookman Old Style" w:cs="Averta-Regular"/>
                <w:sz w:val="24"/>
                <w:szCs w:val="24"/>
              </w:rPr>
              <w:t>Return on savings contributions</w:t>
            </w:r>
          </w:p>
          <w:p w:rsidR="00021E9F" w:rsidRDefault="006D2D5C" w:rsidP="006D2D5C">
            <w:pPr>
              <w:pStyle w:val="ListParagraph"/>
              <w:numPr>
                <w:ilvl w:val="0"/>
                <w:numId w:val="18"/>
              </w:numPr>
              <w:autoSpaceDE w:val="0"/>
              <w:autoSpaceDN w:val="0"/>
              <w:adjustRightInd w:val="0"/>
              <w:jc w:val="both"/>
              <w:rPr>
                <w:rFonts w:ascii="Bookman Old Style" w:hAnsi="Bookman Old Style" w:cs="Averta-Regular"/>
                <w:sz w:val="24"/>
                <w:szCs w:val="24"/>
              </w:rPr>
            </w:pPr>
            <w:r w:rsidRPr="00021E9F">
              <w:rPr>
                <w:rFonts w:ascii="Bookman Old Style" w:hAnsi="Bookman Old Style" w:cs="Averta-Regular"/>
                <w:sz w:val="24"/>
                <w:szCs w:val="24"/>
              </w:rPr>
              <w:t>Access to various Loans at favorable interest rates</w:t>
            </w:r>
          </w:p>
          <w:p w:rsidR="00021E9F" w:rsidRDefault="006D2D5C" w:rsidP="006D2D5C">
            <w:pPr>
              <w:pStyle w:val="ListParagraph"/>
              <w:numPr>
                <w:ilvl w:val="0"/>
                <w:numId w:val="18"/>
              </w:numPr>
              <w:autoSpaceDE w:val="0"/>
              <w:autoSpaceDN w:val="0"/>
              <w:adjustRightInd w:val="0"/>
              <w:jc w:val="both"/>
              <w:rPr>
                <w:rFonts w:ascii="Bookman Old Style" w:hAnsi="Bookman Old Style" w:cs="Averta-Regular"/>
                <w:sz w:val="24"/>
                <w:szCs w:val="24"/>
              </w:rPr>
            </w:pPr>
            <w:r w:rsidRPr="00021E9F">
              <w:rPr>
                <w:rFonts w:ascii="Bookman Old Style" w:hAnsi="Bookman Old Style" w:cs="Averta-Regular"/>
                <w:sz w:val="24"/>
                <w:szCs w:val="24"/>
              </w:rPr>
              <w:t>An opportunity to own a stake in the organisation via share purchase</w:t>
            </w:r>
          </w:p>
          <w:p w:rsidR="00021E9F" w:rsidRDefault="006D2D5C" w:rsidP="006D2D5C">
            <w:pPr>
              <w:pStyle w:val="ListParagraph"/>
              <w:numPr>
                <w:ilvl w:val="0"/>
                <w:numId w:val="18"/>
              </w:numPr>
              <w:autoSpaceDE w:val="0"/>
              <w:autoSpaceDN w:val="0"/>
              <w:adjustRightInd w:val="0"/>
              <w:jc w:val="both"/>
              <w:rPr>
                <w:rFonts w:ascii="Bookman Old Style" w:hAnsi="Bookman Old Style" w:cs="Averta-Regular"/>
                <w:sz w:val="24"/>
                <w:szCs w:val="24"/>
              </w:rPr>
            </w:pPr>
            <w:r w:rsidRPr="00021E9F">
              <w:rPr>
                <w:rFonts w:ascii="Bookman Old Style" w:hAnsi="Bookman Old Style" w:cs="Averta-Regular"/>
                <w:sz w:val="24"/>
                <w:szCs w:val="24"/>
              </w:rPr>
              <w:t>Dividends for Shareholders</w:t>
            </w:r>
          </w:p>
          <w:p w:rsidR="00AA6285" w:rsidRPr="00E07549" w:rsidRDefault="006D2D5C" w:rsidP="00021E9F">
            <w:pPr>
              <w:shd w:val="clear" w:color="auto" w:fill="FFFFFF"/>
              <w:autoSpaceDE w:val="0"/>
              <w:autoSpaceDN w:val="0"/>
              <w:adjustRightInd w:val="0"/>
              <w:spacing w:line="360" w:lineRule="auto"/>
              <w:ind w:left="360"/>
              <w:contextualSpacing/>
              <w:jc w:val="both"/>
              <w:rPr>
                <w:rFonts w:ascii="Bookman Old Style" w:hAnsi="Bookman Old Style" w:cs="Averta-Regular"/>
                <w:sz w:val="24"/>
                <w:szCs w:val="24"/>
              </w:rPr>
            </w:pPr>
            <w:r w:rsidRPr="00E07549">
              <w:rPr>
                <w:rFonts w:ascii="Bookman Old Style" w:eastAsia="+mn-ea" w:hAnsi="Bookman Old Style" w:cs="Averta-Regular"/>
                <w:sz w:val="24"/>
                <w:szCs w:val="24"/>
              </w:rPr>
              <w:t> ‘</w:t>
            </w:r>
            <w:r w:rsidRPr="00E07549">
              <w:rPr>
                <w:rFonts w:ascii="Bookman Old Style" w:eastAsia="+mn-ea" w:hAnsi="Bookman Old Style" w:cs="Averta-Regular"/>
                <w:b/>
                <w:bCs/>
                <w:i/>
                <w:iCs/>
                <w:sz w:val="24"/>
                <w:szCs w:val="24"/>
              </w:rPr>
              <w:t>Building the Zambia we want</w:t>
            </w:r>
            <w:r w:rsidR="00021E9F">
              <w:rPr>
                <w:rFonts w:ascii="Bookman Old Style" w:eastAsia="+mn-ea" w:hAnsi="Bookman Old Style" w:cs="Averta-Regular"/>
                <w:b/>
                <w:bCs/>
                <w:i/>
                <w:iCs/>
                <w:sz w:val="24"/>
                <w:szCs w:val="24"/>
              </w:rPr>
              <w:t>,</w:t>
            </w:r>
            <w:r w:rsidRPr="00E07549">
              <w:rPr>
                <w:rFonts w:ascii="Bookman Old Style" w:eastAsia="+mn-ea" w:hAnsi="Bookman Old Style" w:cs="Averta-Regular"/>
                <w:b/>
                <w:bCs/>
                <w:i/>
                <w:iCs/>
                <w:sz w:val="24"/>
                <w:szCs w:val="24"/>
              </w:rPr>
              <w:t xml:space="preserve"> without leaving anyone behind”</w:t>
            </w:r>
            <w:r w:rsidRPr="00E07549">
              <w:rPr>
                <w:rFonts w:ascii="Bookman Old Style" w:eastAsia="+mn-ea" w:hAnsi="Bookman Old Style" w:cs="Averta-Regular"/>
                <w:sz w:val="24"/>
                <w:szCs w:val="24"/>
              </w:rPr>
              <w:t xml:space="preserve"> </w:t>
            </w:r>
          </w:p>
          <w:p w:rsidR="00AA6285" w:rsidRPr="00E07549" w:rsidRDefault="00AA6285" w:rsidP="00A519BC">
            <w:pPr>
              <w:jc w:val="center"/>
              <w:rPr>
                <w:rFonts w:ascii="Bookman Old Style" w:eastAsia="Bodoni MT Condensed" w:hAnsi="Bookman Old Style" w:cs="Bodoni MT Condensed"/>
                <w:b/>
                <w:sz w:val="24"/>
                <w:szCs w:val="24"/>
              </w:rPr>
            </w:pPr>
          </w:p>
        </w:tc>
      </w:tr>
    </w:tbl>
    <w:p w:rsidR="00B9647C" w:rsidRPr="00E07549" w:rsidRDefault="00B9647C" w:rsidP="00B83C5D">
      <w:pPr>
        <w:shd w:val="clear" w:color="auto" w:fill="FFFFFF"/>
        <w:spacing w:line="240" w:lineRule="auto"/>
        <w:rPr>
          <w:rFonts w:ascii="Bookman Old Style" w:hAnsi="Bookman Old Style" w:cs="Times New Roman"/>
          <w:sz w:val="24"/>
          <w:szCs w:val="24"/>
        </w:rPr>
      </w:pPr>
    </w:p>
    <w:sectPr w:rsidR="00B9647C" w:rsidRPr="00E07549" w:rsidSect="002D1225">
      <w:footerReference w:type="default" r:id="rId14"/>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80CF8" w:rsidRDefault="00480CF8">
      <w:pPr>
        <w:spacing w:after="0" w:line="240" w:lineRule="auto"/>
      </w:pPr>
      <w:r>
        <w:separator/>
      </w:r>
    </w:p>
  </w:endnote>
  <w:endnote w:type="continuationSeparator" w:id="1">
    <w:p w:rsidR="00480CF8" w:rsidRDefault="00480CF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man Old Style">
    <w:panose1 w:val="02050604050505020204"/>
    <w:charset w:val="00"/>
    <w:family w:val="roman"/>
    <w:pitch w:val="variable"/>
    <w:sig w:usb0="00000287" w:usb1="00000000" w:usb2="00000000" w:usb3="00000000" w:csb0="0000009F" w:csb1="00000000"/>
  </w:font>
  <w:font w:name="Bernard MT Condensed">
    <w:panose1 w:val="02050806060905020404"/>
    <w:charset w:val="00"/>
    <w:family w:val="roman"/>
    <w:pitch w:val="variable"/>
    <w:sig w:usb0="00000003" w:usb1="00000000" w:usb2="00000000" w:usb3="00000000" w:csb0="00000001" w:csb1="00000000"/>
  </w:font>
  <w:font w:name="Bodoni MT Condensed">
    <w:panose1 w:val="02070606080606020203"/>
    <w:charset w:val="00"/>
    <w:family w:val="roman"/>
    <w:pitch w:val="variable"/>
    <w:sig w:usb0="00000003" w:usb1="00000000" w:usb2="00000000" w:usb3="00000000" w:csb0="00000001" w:csb1="00000000"/>
  </w:font>
  <w:font w:name="Averta-Regular">
    <w:panose1 w:val="00000000000000000000"/>
    <w:charset w:val="00"/>
    <w:family w:val="auto"/>
    <w:notTrueType/>
    <w:pitch w:val="default"/>
    <w:sig w:usb0="00000003" w:usb1="00000000" w:usb2="00000000" w:usb3="00000000" w:csb0="00000001" w:csb1="00000000"/>
  </w:font>
  <w:font w:name="Averta-SemiboldItalic">
    <w:panose1 w:val="00000000000000000000"/>
    <w:charset w:val="00"/>
    <w:family w:val="auto"/>
    <w:notTrueType/>
    <w:pitch w:val="default"/>
    <w:sig w:usb0="00000003" w:usb1="00000000" w:usb2="00000000" w:usb3="00000000" w:csb0="00000001" w:csb1="00000000"/>
  </w:font>
  <w:font w:name="+mn-ea">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03395059"/>
      <w:docPartObj>
        <w:docPartGallery w:val="Page Numbers (Bottom of Page)"/>
        <w:docPartUnique/>
      </w:docPartObj>
    </w:sdtPr>
    <w:sdtEndPr>
      <w:rPr>
        <w:noProof/>
      </w:rPr>
    </w:sdtEndPr>
    <w:sdtContent>
      <w:p w:rsidR="002F7EAF" w:rsidRDefault="002F7EAF">
        <w:pPr>
          <w:pStyle w:val="Footer"/>
          <w:jc w:val="right"/>
        </w:pPr>
        <w:fldSimple w:instr=" PAGE   \* MERGEFORMAT ">
          <w:r w:rsidR="00021E9F">
            <w:rPr>
              <w:noProof/>
            </w:rPr>
            <w:t>3</w:t>
          </w:r>
        </w:fldSimple>
      </w:p>
    </w:sdtContent>
  </w:sdt>
  <w:p w:rsidR="002F7EAF" w:rsidRDefault="002F7EAF">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80CF8" w:rsidRDefault="00480CF8">
      <w:pPr>
        <w:spacing w:after="0" w:line="240" w:lineRule="auto"/>
      </w:pPr>
      <w:r>
        <w:separator/>
      </w:r>
    </w:p>
  </w:footnote>
  <w:footnote w:type="continuationSeparator" w:id="1">
    <w:p w:rsidR="00480CF8" w:rsidRDefault="00480CF8">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A06593"/>
    <w:multiLevelType w:val="multilevel"/>
    <w:tmpl w:val="FE3627BA"/>
    <w:lvl w:ilvl="0">
      <w:start w:val="5"/>
      <w:numFmt w:val="decimal"/>
      <w:lvlText w:val="%1"/>
      <w:lvlJc w:val="left"/>
      <w:pPr>
        <w:ind w:left="405" w:hanging="405"/>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
    <w:nsid w:val="1506312D"/>
    <w:multiLevelType w:val="hybridMultilevel"/>
    <w:tmpl w:val="954E37BE"/>
    <w:lvl w:ilvl="0" w:tplc="70A019C2">
      <w:start w:val="1"/>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1C8F5418"/>
    <w:multiLevelType w:val="multilevel"/>
    <w:tmpl w:val="EC4C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F1641FB"/>
    <w:multiLevelType w:val="multilevel"/>
    <w:tmpl w:val="D7EE4D54"/>
    <w:lvl w:ilvl="0">
      <w:start w:val="5"/>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nsid w:val="1FC4539B"/>
    <w:multiLevelType w:val="multilevel"/>
    <w:tmpl w:val="57DAB2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87F484C"/>
    <w:multiLevelType w:val="hybridMultilevel"/>
    <w:tmpl w:val="BDAAC246"/>
    <w:lvl w:ilvl="0" w:tplc="D258301A">
      <w:start w:val="1"/>
      <w:numFmt w:val="decimal"/>
      <w:lvlText w:val="%1."/>
      <w:lvlJc w:val="left"/>
      <w:pPr>
        <w:ind w:left="720" w:hanging="360"/>
      </w:pPr>
      <w:rPr>
        <w:rFonts w:eastAsiaTheme="min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CCB340E"/>
    <w:multiLevelType w:val="multilevel"/>
    <w:tmpl w:val="66262D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6CF6125"/>
    <w:multiLevelType w:val="hybridMultilevel"/>
    <w:tmpl w:val="64FEBAA0"/>
    <w:lvl w:ilvl="0" w:tplc="0409000F">
      <w:start w:val="1"/>
      <w:numFmt w:val="decimal"/>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92F7CB4"/>
    <w:multiLevelType w:val="hybridMultilevel"/>
    <w:tmpl w:val="C35AD834"/>
    <w:lvl w:ilvl="0" w:tplc="E0C476E6">
      <w:start w:val="1"/>
      <w:numFmt w:val="bullet"/>
      <w:lvlText w:val="•"/>
      <w:lvlJc w:val="left"/>
      <w:pPr>
        <w:tabs>
          <w:tab w:val="num" w:pos="720"/>
        </w:tabs>
        <w:ind w:left="720" w:hanging="360"/>
      </w:pPr>
      <w:rPr>
        <w:rFonts w:ascii="Arial" w:hAnsi="Arial" w:hint="default"/>
      </w:rPr>
    </w:lvl>
    <w:lvl w:ilvl="1" w:tplc="F926C3AE" w:tentative="1">
      <w:start w:val="1"/>
      <w:numFmt w:val="bullet"/>
      <w:lvlText w:val="•"/>
      <w:lvlJc w:val="left"/>
      <w:pPr>
        <w:tabs>
          <w:tab w:val="num" w:pos="1440"/>
        </w:tabs>
        <w:ind w:left="1440" w:hanging="360"/>
      </w:pPr>
      <w:rPr>
        <w:rFonts w:ascii="Arial" w:hAnsi="Arial" w:hint="default"/>
      </w:rPr>
    </w:lvl>
    <w:lvl w:ilvl="2" w:tplc="6B3AF308" w:tentative="1">
      <w:start w:val="1"/>
      <w:numFmt w:val="bullet"/>
      <w:lvlText w:val="•"/>
      <w:lvlJc w:val="left"/>
      <w:pPr>
        <w:tabs>
          <w:tab w:val="num" w:pos="2160"/>
        </w:tabs>
        <w:ind w:left="2160" w:hanging="360"/>
      </w:pPr>
      <w:rPr>
        <w:rFonts w:ascii="Arial" w:hAnsi="Arial" w:hint="default"/>
      </w:rPr>
    </w:lvl>
    <w:lvl w:ilvl="3" w:tplc="FF5E7860" w:tentative="1">
      <w:start w:val="1"/>
      <w:numFmt w:val="bullet"/>
      <w:lvlText w:val="•"/>
      <w:lvlJc w:val="left"/>
      <w:pPr>
        <w:tabs>
          <w:tab w:val="num" w:pos="2880"/>
        </w:tabs>
        <w:ind w:left="2880" w:hanging="360"/>
      </w:pPr>
      <w:rPr>
        <w:rFonts w:ascii="Arial" w:hAnsi="Arial" w:hint="default"/>
      </w:rPr>
    </w:lvl>
    <w:lvl w:ilvl="4" w:tplc="60621C26" w:tentative="1">
      <w:start w:val="1"/>
      <w:numFmt w:val="bullet"/>
      <w:lvlText w:val="•"/>
      <w:lvlJc w:val="left"/>
      <w:pPr>
        <w:tabs>
          <w:tab w:val="num" w:pos="3600"/>
        </w:tabs>
        <w:ind w:left="3600" w:hanging="360"/>
      </w:pPr>
      <w:rPr>
        <w:rFonts w:ascii="Arial" w:hAnsi="Arial" w:hint="default"/>
      </w:rPr>
    </w:lvl>
    <w:lvl w:ilvl="5" w:tplc="66A67038" w:tentative="1">
      <w:start w:val="1"/>
      <w:numFmt w:val="bullet"/>
      <w:lvlText w:val="•"/>
      <w:lvlJc w:val="left"/>
      <w:pPr>
        <w:tabs>
          <w:tab w:val="num" w:pos="4320"/>
        </w:tabs>
        <w:ind w:left="4320" w:hanging="360"/>
      </w:pPr>
      <w:rPr>
        <w:rFonts w:ascii="Arial" w:hAnsi="Arial" w:hint="default"/>
      </w:rPr>
    </w:lvl>
    <w:lvl w:ilvl="6" w:tplc="B5260B04" w:tentative="1">
      <w:start w:val="1"/>
      <w:numFmt w:val="bullet"/>
      <w:lvlText w:val="•"/>
      <w:lvlJc w:val="left"/>
      <w:pPr>
        <w:tabs>
          <w:tab w:val="num" w:pos="5040"/>
        </w:tabs>
        <w:ind w:left="5040" w:hanging="360"/>
      </w:pPr>
      <w:rPr>
        <w:rFonts w:ascii="Arial" w:hAnsi="Arial" w:hint="default"/>
      </w:rPr>
    </w:lvl>
    <w:lvl w:ilvl="7" w:tplc="1C2C2F38" w:tentative="1">
      <w:start w:val="1"/>
      <w:numFmt w:val="bullet"/>
      <w:lvlText w:val="•"/>
      <w:lvlJc w:val="left"/>
      <w:pPr>
        <w:tabs>
          <w:tab w:val="num" w:pos="5760"/>
        </w:tabs>
        <w:ind w:left="5760" w:hanging="360"/>
      </w:pPr>
      <w:rPr>
        <w:rFonts w:ascii="Arial" w:hAnsi="Arial" w:hint="default"/>
      </w:rPr>
    </w:lvl>
    <w:lvl w:ilvl="8" w:tplc="DF9E6264" w:tentative="1">
      <w:start w:val="1"/>
      <w:numFmt w:val="bullet"/>
      <w:lvlText w:val="•"/>
      <w:lvlJc w:val="left"/>
      <w:pPr>
        <w:tabs>
          <w:tab w:val="num" w:pos="6480"/>
        </w:tabs>
        <w:ind w:left="6480" w:hanging="360"/>
      </w:pPr>
      <w:rPr>
        <w:rFonts w:ascii="Arial" w:hAnsi="Arial" w:hint="default"/>
      </w:rPr>
    </w:lvl>
  </w:abstractNum>
  <w:abstractNum w:abstractNumId="9">
    <w:nsid w:val="40B82011"/>
    <w:multiLevelType w:val="multilevel"/>
    <w:tmpl w:val="DE9CA6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52316F57"/>
    <w:multiLevelType w:val="multilevel"/>
    <w:tmpl w:val="57D2ADE2"/>
    <w:lvl w:ilvl="0">
      <w:start w:val="1"/>
      <w:numFmt w:val="decimal"/>
      <w:lvlText w:val="%1."/>
      <w:lvlJc w:val="left"/>
      <w:pPr>
        <w:ind w:left="720" w:hanging="360"/>
      </w:pPr>
      <w:rPr>
        <w:rFonts w:hint="default"/>
      </w:rPr>
    </w:lvl>
    <w:lvl w:ilv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1">
    <w:nsid w:val="53F1099F"/>
    <w:multiLevelType w:val="multilevel"/>
    <w:tmpl w:val="ACDE4E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5584701D"/>
    <w:multiLevelType w:val="multilevel"/>
    <w:tmpl w:val="A10604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578849AE"/>
    <w:multiLevelType w:val="multilevel"/>
    <w:tmpl w:val="C2746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5830687F"/>
    <w:multiLevelType w:val="multilevel"/>
    <w:tmpl w:val="1DE4FF5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6D2E3E7F"/>
    <w:multiLevelType w:val="multilevel"/>
    <w:tmpl w:val="B5B42B18"/>
    <w:lvl w:ilvl="0">
      <w:start w:val="4"/>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nsid w:val="78FA71CF"/>
    <w:multiLevelType w:val="multilevel"/>
    <w:tmpl w:val="A76C630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7D1145DD"/>
    <w:multiLevelType w:val="hybridMultilevel"/>
    <w:tmpl w:val="C9D23B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7"/>
  </w:num>
  <w:num w:numId="2">
    <w:abstractNumId w:val="10"/>
  </w:num>
  <w:num w:numId="3">
    <w:abstractNumId w:val="0"/>
  </w:num>
  <w:num w:numId="4">
    <w:abstractNumId w:val="3"/>
  </w:num>
  <w:num w:numId="5">
    <w:abstractNumId w:val="5"/>
  </w:num>
  <w:num w:numId="6">
    <w:abstractNumId w:val="15"/>
  </w:num>
  <w:num w:numId="7">
    <w:abstractNumId w:val="11"/>
  </w:num>
  <w:num w:numId="8">
    <w:abstractNumId w:val="1"/>
  </w:num>
  <w:num w:numId="9">
    <w:abstractNumId w:val="8"/>
  </w:num>
  <w:num w:numId="10">
    <w:abstractNumId w:val="9"/>
  </w:num>
  <w:num w:numId="11">
    <w:abstractNumId w:val="2"/>
  </w:num>
  <w:num w:numId="12">
    <w:abstractNumId w:val="6"/>
  </w:num>
  <w:num w:numId="13">
    <w:abstractNumId w:val="4"/>
  </w:num>
  <w:num w:numId="14">
    <w:abstractNumId w:val="14"/>
  </w:num>
  <w:num w:numId="15">
    <w:abstractNumId w:val="13"/>
  </w:num>
  <w:num w:numId="16">
    <w:abstractNumId w:val="12"/>
  </w:num>
  <w:num w:numId="17">
    <w:abstractNumId w:val="16"/>
  </w:num>
  <w:num w:numId="18">
    <w:abstractNumId w:val="17"/>
  </w:num>
  <w:numIdMacAtCleanup w:val="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defaultTabStop w:val="720"/>
  <w:characterSpacingControl w:val="doNotCompress"/>
  <w:footnotePr>
    <w:footnote w:id="0"/>
    <w:footnote w:id="1"/>
  </w:footnotePr>
  <w:endnotePr>
    <w:endnote w:id="0"/>
    <w:endnote w:id="1"/>
  </w:endnotePr>
  <w:compat/>
  <w:rsids>
    <w:rsidRoot w:val="007261F4"/>
    <w:rsid w:val="00003637"/>
    <w:rsid w:val="00013D6B"/>
    <w:rsid w:val="0001702F"/>
    <w:rsid w:val="00017786"/>
    <w:rsid w:val="00021E9F"/>
    <w:rsid w:val="00022C63"/>
    <w:rsid w:val="00023405"/>
    <w:rsid w:val="0002346B"/>
    <w:rsid w:val="0002496A"/>
    <w:rsid w:val="000264BC"/>
    <w:rsid w:val="0003279D"/>
    <w:rsid w:val="00032A9F"/>
    <w:rsid w:val="000352B7"/>
    <w:rsid w:val="00035C6F"/>
    <w:rsid w:val="0003791D"/>
    <w:rsid w:val="00040F0C"/>
    <w:rsid w:val="00041CC5"/>
    <w:rsid w:val="000432E6"/>
    <w:rsid w:val="000478C2"/>
    <w:rsid w:val="00047FB9"/>
    <w:rsid w:val="000535DE"/>
    <w:rsid w:val="000553A1"/>
    <w:rsid w:val="00055A9B"/>
    <w:rsid w:val="000605AA"/>
    <w:rsid w:val="00062B05"/>
    <w:rsid w:val="000659E6"/>
    <w:rsid w:val="00065A7C"/>
    <w:rsid w:val="00075043"/>
    <w:rsid w:val="000772BD"/>
    <w:rsid w:val="00090FD5"/>
    <w:rsid w:val="000920F3"/>
    <w:rsid w:val="000964CE"/>
    <w:rsid w:val="000A03F5"/>
    <w:rsid w:val="000A380D"/>
    <w:rsid w:val="000A75D2"/>
    <w:rsid w:val="000B2FE0"/>
    <w:rsid w:val="000B3CCD"/>
    <w:rsid w:val="000B3D30"/>
    <w:rsid w:val="000C055D"/>
    <w:rsid w:val="000C101A"/>
    <w:rsid w:val="000C1624"/>
    <w:rsid w:val="000C32F6"/>
    <w:rsid w:val="000C5332"/>
    <w:rsid w:val="000D6016"/>
    <w:rsid w:val="000E0396"/>
    <w:rsid w:val="000E2245"/>
    <w:rsid w:val="000E5A31"/>
    <w:rsid w:val="000F232A"/>
    <w:rsid w:val="000F35A6"/>
    <w:rsid w:val="000F3992"/>
    <w:rsid w:val="000F66E1"/>
    <w:rsid w:val="00100991"/>
    <w:rsid w:val="00100EB7"/>
    <w:rsid w:val="00102F3E"/>
    <w:rsid w:val="001174EA"/>
    <w:rsid w:val="001177F1"/>
    <w:rsid w:val="001228DA"/>
    <w:rsid w:val="00122A53"/>
    <w:rsid w:val="0012610B"/>
    <w:rsid w:val="001265EC"/>
    <w:rsid w:val="00131697"/>
    <w:rsid w:val="00134815"/>
    <w:rsid w:val="0013564C"/>
    <w:rsid w:val="00136505"/>
    <w:rsid w:val="00141218"/>
    <w:rsid w:val="00146395"/>
    <w:rsid w:val="00151FE9"/>
    <w:rsid w:val="0015289B"/>
    <w:rsid w:val="00155E66"/>
    <w:rsid w:val="00166D7C"/>
    <w:rsid w:val="00167632"/>
    <w:rsid w:val="00173091"/>
    <w:rsid w:val="00173595"/>
    <w:rsid w:val="00173935"/>
    <w:rsid w:val="001750E4"/>
    <w:rsid w:val="00177E55"/>
    <w:rsid w:val="001818EF"/>
    <w:rsid w:val="00182391"/>
    <w:rsid w:val="001852A4"/>
    <w:rsid w:val="001868DE"/>
    <w:rsid w:val="00187C62"/>
    <w:rsid w:val="001911FD"/>
    <w:rsid w:val="00191E8B"/>
    <w:rsid w:val="00194229"/>
    <w:rsid w:val="001954DA"/>
    <w:rsid w:val="001A040D"/>
    <w:rsid w:val="001A1440"/>
    <w:rsid w:val="001A3C2C"/>
    <w:rsid w:val="001B6709"/>
    <w:rsid w:val="001C2249"/>
    <w:rsid w:val="001C46E1"/>
    <w:rsid w:val="001C6354"/>
    <w:rsid w:val="001C7646"/>
    <w:rsid w:val="001C766C"/>
    <w:rsid w:val="001D17D8"/>
    <w:rsid w:val="001D2FB8"/>
    <w:rsid w:val="001D611B"/>
    <w:rsid w:val="001D6F6D"/>
    <w:rsid w:val="001D7F99"/>
    <w:rsid w:val="001E048E"/>
    <w:rsid w:val="001E04FE"/>
    <w:rsid w:val="001E0582"/>
    <w:rsid w:val="001E3643"/>
    <w:rsid w:val="001E3D92"/>
    <w:rsid w:val="001E4105"/>
    <w:rsid w:val="001E51C7"/>
    <w:rsid w:val="001F1D9D"/>
    <w:rsid w:val="002014C1"/>
    <w:rsid w:val="002024D4"/>
    <w:rsid w:val="00204997"/>
    <w:rsid w:val="00210544"/>
    <w:rsid w:val="00216BF6"/>
    <w:rsid w:val="002172A3"/>
    <w:rsid w:val="002240F1"/>
    <w:rsid w:val="00224BBC"/>
    <w:rsid w:val="00226D61"/>
    <w:rsid w:val="00235C2B"/>
    <w:rsid w:val="00235E07"/>
    <w:rsid w:val="00236357"/>
    <w:rsid w:val="0024010D"/>
    <w:rsid w:val="0024016F"/>
    <w:rsid w:val="0024344F"/>
    <w:rsid w:val="0024374A"/>
    <w:rsid w:val="00243F93"/>
    <w:rsid w:val="00246129"/>
    <w:rsid w:val="002516B0"/>
    <w:rsid w:val="002517DA"/>
    <w:rsid w:val="002529D9"/>
    <w:rsid w:val="002537D0"/>
    <w:rsid w:val="00253B75"/>
    <w:rsid w:val="00256024"/>
    <w:rsid w:val="00256CE6"/>
    <w:rsid w:val="00257748"/>
    <w:rsid w:val="00257A86"/>
    <w:rsid w:val="00263EEA"/>
    <w:rsid w:val="00266897"/>
    <w:rsid w:val="00271E07"/>
    <w:rsid w:val="00285AE3"/>
    <w:rsid w:val="002862E5"/>
    <w:rsid w:val="002867ED"/>
    <w:rsid w:val="0028765F"/>
    <w:rsid w:val="002879D2"/>
    <w:rsid w:val="00290159"/>
    <w:rsid w:val="00291055"/>
    <w:rsid w:val="0029290E"/>
    <w:rsid w:val="002950FB"/>
    <w:rsid w:val="002A1269"/>
    <w:rsid w:val="002A3352"/>
    <w:rsid w:val="002A4B20"/>
    <w:rsid w:val="002A5028"/>
    <w:rsid w:val="002A5FEC"/>
    <w:rsid w:val="002B296B"/>
    <w:rsid w:val="002B30FD"/>
    <w:rsid w:val="002B49A3"/>
    <w:rsid w:val="002C2D1E"/>
    <w:rsid w:val="002C53B3"/>
    <w:rsid w:val="002C590B"/>
    <w:rsid w:val="002C6A32"/>
    <w:rsid w:val="002D1225"/>
    <w:rsid w:val="002F42F9"/>
    <w:rsid w:val="002F61BD"/>
    <w:rsid w:val="002F6FD4"/>
    <w:rsid w:val="002F7EAF"/>
    <w:rsid w:val="00301D35"/>
    <w:rsid w:val="00305DA2"/>
    <w:rsid w:val="003106FD"/>
    <w:rsid w:val="00311F18"/>
    <w:rsid w:val="00312AF1"/>
    <w:rsid w:val="00312F2A"/>
    <w:rsid w:val="003137AF"/>
    <w:rsid w:val="003248A8"/>
    <w:rsid w:val="00327534"/>
    <w:rsid w:val="00327651"/>
    <w:rsid w:val="00331E1F"/>
    <w:rsid w:val="00337B5B"/>
    <w:rsid w:val="00337F22"/>
    <w:rsid w:val="003445EF"/>
    <w:rsid w:val="00347919"/>
    <w:rsid w:val="00352223"/>
    <w:rsid w:val="00352281"/>
    <w:rsid w:val="00353D8D"/>
    <w:rsid w:val="003575FB"/>
    <w:rsid w:val="003603F0"/>
    <w:rsid w:val="00363D2B"/>
    <w:rsid w:val="00370C2D"/>
    <w:rsid w:val="00373434"/>
    <w:rsid w:val="0037379B"/>
    <w:rsid w:val="003806E4"/>
    <w:rsid w:val="00382D06"/>
    <w:rsid w:val="00384257"/>
    <w:rsid w:val="0038471D"/>
    <w:rsid w:val="0038512C"/>
    <w:rsid w:val="003854C1"/>
    <w:rsid w:val="00386B80"/>
    <w:rsid w:val="0038768A"/>
    <w:rsid w:val="003876FF"/>
    <w:rsid w:val="00394F79"/>
    <w:rsid w:val="00395818"/>
    <w:rsid w:val="00395823"/>
    <w:rsid w:val="003A545D"/>
    <w:rsid w:val="003A573B"/>
    <w:rsid w:val="003A579E"/>
    <w:rsid w:val="003A67DB"/>
    <w:rsid w:val="003A7F03"/>
    <w:rsid w:val="003B020A"/>
    <w:rsid w:val="003B4589"/>
    <w:rsid w:val="003B467F"/>
    <w:rsid w:val="003B4C2E"/>
    <w:rsid w:val="003B556F"/>
    <w:rsid w:val="003C76C7"/>
    <w:rsid w:val="003C7DF6"/>
    <w:rsid w:val="003C7F69"/>
    <w:rsid w:val="003D2941"/>
    <w:rsid w:val="003D4A39"/>
    <w:rsid w:val="003D797E"/>
    <w:rsid w:val="003D7A91"/>
    <w:rsid w:val="003E30BF"/>
    <w:rsid w:val="003E4418"/>
    <w:rsid w:val="003E44A5"/>
    <w:rsid w:val="003F0DCA"/>
    <w:rsid w:val="003F13BE"/>
    <w:rsid w:val="003F31C1"/>
    <w:rsid w:val="003F62DA"/>
    <w:rsid w:val="003F6554"/>
    <w:rsid w:val="003F7BA2"/>
    <w:rsid w:val="00400191"/>
    <w:rsid w:val="004006BC"/>
    <w:rsid w:val="00401D53"/>
    <w:rsid w:val="00405E57"/>
    <w:rsid w:val="00406339"/>
    <w:rsid w:val="004141E5"/>
    <w:rsid w:val="00417E8C"/>
    <w:rsid w:val="00421910"/>
    <w:rsid w:val="00424224"/>
    <w:rsid w:val="00424637"/>
    <w:rsid w:val="00431226"/>
    <w:rsid w:val="00434414"/>
    <w:rsid w:val="00441282"/>
    <w:rsid w:val="004412A3"/>
    <w:rsid w:val="00442D8B"/>
    <w:rsid w:val="00445758"/>
    <w:rsid w:val="00445E79"/>
    <w:rsid w:val="0045123E"/>
    <w:rsid w:val="00456261"/>
    <w:rsid w:val="00460F76"/>
    <w:rsid w:val="00461965"/>
    <w:rsid w:val="004619DD"/>
    <w:rsid w:val="0046257D"/>
    <w:rsid w:val="0046401C"/>
    <w:rsid w:val="00472FA1"/>
    <w:rsid w:val="00476A99"/>
    <w:rsid w:val="00480CF8"/>
    <w:rsid w:val="004839A7"/>
    <w:rsid w:val="0048414D"/>
    <w:rsid w:val="004861E5"/>
    <w:rsid w:val="004A1742"/>
    <w:rsid w:val="004A3A62"/>
    <w:rsid w:val="004A647F"/>
    <w:rsid w:val="004B21B6"/>
    <w:rsid w:val="004B5556"/>
    <w:rsid w:val="004B68CF"/>
    <w:rsid w:val="004C1A1C"/>
    <w:rsid w:val="004C357D"/>
    <w:rsid w:val="004C5E9A"/>
    <w:rsid w:val="004D5291"/>
    <w:rsid w:val="004D5301"/>
    <w:rsid w:val="004D713D"/>
    <w:rsid w:val="004D7B12"/>
    <w:rsid w:val="004E5529"/>
    <w:rsid w:val="004F062D"/>
    <w:rsid w:val="004F07B4"/>
    <w:rsid w:val="004F416A"/>
    <w:rsid w:val="004F4FCD"/>
    <w:rsid w:val="004F79D8"/>
    <w:rsid w:val="00502CDF"/>
    <w:rsid w:val="00504143"/>
    <w:rsid w:val="00504C31"/>
    <w:rsid w:val="005058AC"/>
    <w:rsid w:val="0050644C"/>
    <w:rsid w:val="00507426"/>
    <w:rsid w:val="00510E86"/>
    <w:rsid w:val="00512C6C"/>
    <w:rsid w:val="0051406D"/>
    <w:rsid w:val="00515D4D"/>
    <w:rsid w:val="0051609C"/>
    <w:rsid w:val="0051626C"/>
    <w:rsid w:val="005204DF"/>
    <w:rsid w:val="005211F9"/>
    <w:rsid w:val="0052362E"/>
    <w:rsid w:val="0053264C"/>
    <w:rsid w:val="0053346A"/>
    <w:rsid w:val="00537A9F"/>
    <w:rsid w:val="005410C4"/>
    <w:rsid w:val="00542018"/>
    <w:rsid w:val="00542151"/>
    <w:rsid w:val="0054358C"/>
    <w:rsid w:val="00546D66"/>
    <w:rsid w:val="00547324"/>
    <w:rsid w:val="00550ACD"/>
    <w:rsid w:val="00553621"/>
    <w:rsid w:val="00556AFA"/>
    <w:rsid w:val="00560F96"/>
    <w:rsid w:val="0056159E"/>
    <w:rsid w:val="005616FC"/>
    <w:rsid w:val="00561BCC"/>
    <w:rsid w:val="005713A9"/>
    <w:rsid w:val="00571A5C"/>
    <w:rsid w:val="00575153"/>
    <w:rsid w:val="00580C91"/>
    <w:rsid w:val="00581468"/>
    <w:rsid w:val="00584983"/>
    <w:rsid w:val="00584D35"/>
    <w:rsid w:val="00591679"/>
    <w:rsid w:val="00591932"/>
    <w:rsid w:val="00593286"/>
    <w:rsid w:val="00593E54"/>
    <w:rsid w:val="005942AB"/>
    <w:rsid w:val="00595FCB"/>
    <w:rsid w:val="005A02E5"/>
    <w:rsid w:val="005A1E4D"/>
    <w:rsid w:val="005A2D43"/>
    <w:rsid w:val="005A4788"/>
    <w:rsid w:val="005B175E"/>
    <w:rsid w:val="005B2605"/>
    <w:rsid w:val="005B4574"/>
    <w:rsid w:val="005B4EF7"/>
    <w:rsid w:val="005B5D10"/>
    <w:rsid w:val="005B74EB"/>
    <w:rsid w:val="005D591B"/>
    <w:rsid w:val="005E0006"/>
    <w:rsid w:val="005E13A6"/>
    <w:rsid w:val="005E45BC"/>
    <w:rsid w:val="005E4852"/>
    <w:rsid w:val="005E760E"/>
    <w:rsid w:val="005F134E"/>
    <w:rsid w:val="005F2CB4"/>
    <w:rsid w:val="005F5E1C"/>
    <w:rsid w:val="006018E2"/>
    <w:rsid w:val="006022ED"/>
    <w:rsid w:val="006054BC"/>
    <w:rsid w:val="0061039D"/>
    <w:rsid w:val="006220FA"/>
    <w:rsid w:val="0062511F"/>
    <w:rsid w:val="0062530E"/>
    <w:rsid w:val="00626EA7"/>
    <w:rsid w:val="00627787"/>
    <w:rsid w:val="006277A5"/>
    <w:rsid w:val="006329F8"/>
    <w:rsid w:val="00633646"/>
    <w:rsid w:val="00633A22"/>
    <w:rsid w:val="00635D62"/>
    <w:rsid w:val="00636039"/>
    <w:rsid w:val="006361A5"/>
    <w:rsid w:val="006361DD"/>
    <w:rsid w:val="00637F58"/>
    <w:rsid w:val="006402C5"/>
    <w:rsid w:val="0064750C"/>
    <w:rsid w:val="0065009A"/>
    <w:rsid w:val="00651C00"/>
    <w:rsid w:val="00652BDD"/>
    <w:rsid w:val="00663F10"/>
    <w:rsid w:val="00670B83"/>
    <w:rsid w:val="00672D03"/>
    <w:rsid w:val="006803B1"/>
    <w:rsid w:val="00686ECA"/>
    <w:rsid w:val="00690A79"/>
    <w:rsid w:val="00694227"/>
    <w:rsid w:val="00694AB9"/>
    <w:rsid w:val="00695407"/>
    <w:rsid w:val="006A0DD3"/>
    <w:rsid w:val="006A17DE"/>
    <w:rsid w:val="006A1923"/>
    <w:rsid w:val="006A4354"/>
    <w:rsid w:val="006A45AD"/>
    <w:rsid w:val="006A7BFF"/>
    <w:rsid w:val="006B5D1A"/>
    <w:rsid w:val="006B62EA"/>
    <w:rsid w:val="006C111D"/>
    <w:rsid w:val="006C1A02"/>
    <w:rsid w:val="006C4112"/>
    <w:rsid w:val="006C681F"/>
    <w:rsid w:val="006D1E98"/>
    <w:rsid w:val="006D2D5C"/>
    <w:rsid w:val="006D5128"/>
    <w:rsid w:val="006F07D9"/>
    <w:rsid w:val="006F16A8"/>
    <w:rsid w:val="006F1998"/>
    <w:rsid w:val="00700F4B"/>
    <w:rsid w:val="00705543"/>
    <w:rsid w:val="007132BC"/>
    <w:rsid w:val="00713554"/>
    <w:rsid w:val="00715B4C"/>
    <w:rsid w:val="007171CA"/>
    <w:rsid w:val="00720DDB"/>
    <w:rsid w:val="007231CB"/>
    <w:rsid w:val="007261F4"/>
    <w:rsid w:val="007267F8"/>
    <w:rsid w:val="00726A87"/>
    <w:rsid w:val="007326DB"/>
    <w:rsid w:val="00736EFE"/>
    <w:rsid w:val="007409A6"/>
    <w:rsid w:val="00741C58"/>
    <w:rsid w:val="00743CB3"/>
    <w:rsid w:val="007504F0"/>
    <w:rsid w:val="007522A1"/>
    <w:rsid w:val="007541C2"/>
    <w:rsid w:val="00755401"/>
    <w:rsid w:val="007554EF"/>
    <w:rsid w:val="0075693F"/>
    <w:rsid w:val="00756D13"/>
    <w:rsid w:val="00757765"/>
    <w:rsid w:val="00760B1E"/>
    <w:rsid w:val="00761308"/>
    <w:rsid w:val="0076648A"/>
    <w:rsid w:val="00770560"/>
    <w:rsid w:val="0077080A"/>
    <w:rsid w:val="007713F6"/>
    <w:rsid w:val="00772CC1"/>
    <w:rsid w:val="0077314D"/>
    <w:rsid w:val="00774EA6"/>
    <w:rsid w:val="0077534C"/>
    <w:rsid w:val="00775CFA"/>
    <w:rsid w:val="00776CAD"/>
    <w:rsid w:val="007801DF"/>
    <w:rsid w:val="00780480"/>
    <w:rsid w:val="007832BC"/>
    <w:rsid w:val="00785404"/>
    <w:rsid w:val="007865D4"/>
    <w:rsid w:val="00792898"/>
    <w:rsid w:val="00794CA0"/>
    <w:rsid w:val="00795E6E"/>
    <w:rsid w:val="007972F9"/>
    <w:rsid w:val="007A412C"/>
    <w:rsid w:val="007A6AB6"/>
    <w:rsid w:val="007A6B99"/>
    <w:rsid w:val="007B3D3D"/>
    <w:rsid w:val="007B453F"/>
    <w:rsid w:val="007B79AD"/>
    <w:rsid w:val="007C4533"/>
    <w:rsid w:val="007C4B66"/>
    <w:rsid w:val="007C5DCB"/>
    <w:rsid w:val="007D65B6"/>
    <w:rsid w:val="007D7AF3"/>
    <w:rsid w:val="007E1019"/>
    <w:rsid w:val="007E20F0"/>
    <w:rsid w:val="007E3845"/>
    <w:rsid w:val="007E64DA"/>
    <w:rsid w:val="007E6A56"/>
    <w:rsid w:val="007F21F8"/>
    <w:rsid w:val="007F44C9"/>
    <w:rsid w:val="00801A00"/>
    <w:rsid w:val="008077CC"/>
    <w:rsid w:val="00811C05"/>
    <w:rsid w:val="008159E3"/>
    <w:rsid w:val="00815FC1"/>
    <w:rsid w:val="00816F44"/>
    <w:rsid w:val="00830907"/>
    <w:rsid w:val="008319C9"/>
    <w:rsid w:val="008327EB"/>
    <w:rsid w:val="008337E1"/>
    <w:rsid w:val="00833C08"/>
    <w:rsid w:val="00833EF4"/>
    <w:rsid w:val="008419CE"/>
    <w:rsid w:val="00846D8B"/>
    <w:rsid w:val="008506F3"/>
    <w:rsid w:val="0085127F"/>
    <w:rsid w:val="0085202F"/>
    <w:rsid w:val="008559B0"/>
    <w:rsid w:val="00860920"/>
    <w:rsid w:val="00862EBD"/>
    <w:rsid w:val="00863CF6"/>
    <w:rsid w:val="00867165"/>
    <w:rsid w:val="0087478F"/>
    <w:rsid w:val="008760D3"/>
    <w:rsid w:val="00886135"/>
    <w:rsid w:val="00886DD8"/>
    <w:rsid w:val="00887CAB"/>
    <w:rsid w:val="00893903"/>
    <w:rsid w:val="0089429F"/>
    <w:rsid w:val="00894379"/>
    <w:rsid w:val="008A11DA"/>
    <w:rsid w:val="008A227A"/>
    <w:rsid w:val="008A7255"/>
    <w:rsid w:val="008B1170"/>
    <w:rsid w:val="008B15DF"/>
    <w:rsid w:val="008B2CDF"/>
    <w:rsid w:val="008C6539"/>
    <w:rsid w:val="008D0B3D"/>
    <w:rsid w:val="008D0FF4"/>
    <w:rsid w:val="008D1407"/>
    <w:rsid w:val="008D2BA0"/>
    <w:rsid w:val="008D3064"/>
    <w:rsid w:val="008E0C55"/>
    <w:rsid w:val="008E1E47"/>
    <w:rsid w:val="008E2776"/>
    <w:rsid w:val="008F0F50"/>
    <w:rsid w:val="008F24BA"/>
    <w:rsid w:val="008F2A5A"/>
    <w:rsid w:val="008F2AF1"/>
    <w:rsid w:val="008F45E2"/>
    <w:rsid w:val="008F7B10"/>
    <w:rsid w:val="00902829"/>
    <w:rsid w:val="009056F9"/>
    <w:rsid w:val="00910C6F"/>
    <w:rsid w:val="009115ED"/>
    <w:rsid w:val="00912D66"/>
    <w:rsid w:val="009207FB"/>
    <w:rsid w:val="0092218D"/>
    <w:rsid w:val="00922957"/>
    <w:rsid w:val="00922C46"/>
    <w:rsid w:val="00925079"/>
    <w:rsid w:val="009260A3"/>
    <w:rsid w:val="00926E49"/>
    <w:rsid w:val="009279D0"/>
    <w:rsid w:val="00927EE2"/>
    <w:rsid w:val="00932C55"/>
    <w:rsid w:val="00933F13"/>
    <w:rsid w:val="00934AE9"/>
    <w:rsid w:val="00937A4F"/>
    <w:rsid w:val="00940C9E"/>
    <w:rsid w:val="00950767"/>
    <w:rsid w:val="00950EDB"/>
    <w:rsid w:val="00952AC7"/>
    <w:rsid w:val="00953013"/>
    <w:rsid w:val="00960AA7"/>
    <w:rsid w:val="00961952"/>
    <w:rsid w:val="00961E4C"/>
    <w:rsid w:val="009623D4"/>
    <w:rsid w:val="0096465D"/>
    <w:rsid w:val="00964692"/>
    <w:rsid w:val="00966E9E"/>
    <w:rsid w:val="00967F79"/>
    <w:rsid w:val="00972F92"/>
    <w:rsid w:val="009846F1"/>
    <w:rsid w:val="009938DD"/>
    <w:rsid w:val="00995FBB"/>
    <w:rsid w:val="0099788E"/>
    <w:rsid w:val="009A005B"/>
    <w:rsid w:val="009A53B2"/>
    <w:rsid w:val="009A720D"/>
    <w:rsid w:val="009B1BA9"/>
    <w:rsid w:val="009B4CE9"/>
    <w:rsid w:val="009B77C1"/>
    <w:rsid w:val="009C101C"/>
    <w:rsid w:val="009C3043"/>
    <w:rsid w:val="009D0055"/>
    <w:rsid w:val="009D6D6E"/>
    <w:rsid w:val="009D76BD"/>
    <w:rsid w:val="009F0625"/>
    <w:rsid w:val="009F0745"/>
    <w:rsid w:val="009F11CB"/>
    <w:rsid w:val="009F18E0"/>
    <w:rsid w:val="009F2B18"/>
    <w:rsid w:val="009F2B56"/>
    <w:rsid w:val="009F63F1"/>
    <w:rsid w:val="00A01BF1"/>
    <w:rsid w:val="00A025E6"/>
    <w:rsid w:val="00A02A2C"/>
    <w:rsid w:val="00A03FA5"/>
    <w:rsid w:val="00A053DE"/>
    <w:rsid w:val="00A05C6A"/>
    <w:rsid w:val="00A062C2"/>
    <w:rsid w:val="00A07603"/>
    <w:rsid w:val="00A126DA"/>
    <w:rsid w:val="00A16432"/>
    <w:rsid w:val="00A169C2"/>
    <w:rsid w:val="00A250F7"/>
    <w:rsid w:val="00A25500"/>
    <w:rsid w:val="00A340E8"/>
    <w:rsid w:val="00A34D70"/>
    <w:rsid w:val="00A351AB"/>
    <w:rsid w:val="00A35861"/>
    <w:rsid w:val="00A42771"/>
    <w:rsid w:val="00A42A53"/>
    <w:rsid w:val="00A42D7D"/>
    <w:rsid w:val="00A4536A"/>
    <w:rsid w:val="00A519BC"/>
    <w:rsid w:val="00A51F94"/>
    <w:rsid w:val="00A54866"/>
    <w:rsid w:val="00A559AB"/>
    <w:rsid w:val="00A57BFF"/>
    <w:rsid w:val="00A607A5"/>
    <w:rsid w:val="00A60801"/>
    <w:rsid w:val="00A64E34"/>
    <w:rsid w:val="00A65781"/>
    <w:rsid w:val="00A749DF"/>
    <w:rsid w:val="00A8493E"/>
    <w:rsid w:val="00A84A8B"/>
    <w:rsid w:val="00A85143"/>
    <w:rsid w:val="00A86D0C"/>
    <w:rsid w:val="00A90B95"/>
    <w:rsid w:val="00A90D77"/>
    <w:rsid w:val="00A932C2"/>
    <w:rsid w:val="00A93FEC"/>
    <w:rsid w:val="00AA1477"/>
    <w:rsid w:val="00AA1E5F"/>
    <w:rsid w:val="00AA3699"/>
    <w:rsid w:val="00AA4610"/>
    <w:rsid w:val="00AA5D98"/>
    <w:rsid w:val="00AA6285"/>
    <w:rsid w:val="00AB0E64"/>
    <w:rsid w:val="00AB3AF6"/>
    <w:rsid w:val="00AB6CAD"/>
    <w:rsid w:val="00AC10BF"/>
    <w:rsid w:val="00AC1603"/>
    <w:rsid w:val="00AC478A"/>
    <w:rsid w:val="00AC4C88"/>
    <w:rsid w:val="00AC660D"/>
    <w:rsid w:val="00AC6872"/>
    <w:rsid w:val="00AC76CC"/>
    <w:rsid w:val="00AD272A"/>
    <w:rsid w:val="00AD7CD2"/>
    <w:rsid w:val="00AE3969"/>
    <w:rsid w:val="00AE4E8F"/>
    <w:rsid w:val="00AE5E06"/>
    <w:rsid w:val="00AE6056"/>
    <w:rsid w:val="00AF1940"/>
    <w:rsid w:val="00AF6926"/>
    <w:rsid w:val="00B00603"/>
    <w:rsid w:val="00B022D1"/>
    <w:rsid w:val="00B023D3"/>
    <w:rsid w:val="00B0321A"/>
    <w:rsid w:val="00B10BAB"/>
    <w:rsid w:val="00B1367D"/>
    <w:rsid w:val="00B15E6E"/>
    <w:rsid w:val="00B1619F"/>
    <w:rsid w:val="00B170AA"/>
    <w:rsid w:val="00B17398"/>
    <w:rsid w:val="00B17CEB"/>
    <w:rsid w:val="00B209B3"/>
    <w:rsid w:val="00B2221D"/>
    <w:rsid w:val="00B2267C"/>
    <w:rsid w:val="00B23854"/>
    <w:rsid w:val="00B243DC"/>
    <w:rsid w:val="00B337C9"/>
    <w:rsid w:val="00B3553D"/>
    <w:rsid w:val="00B3644F"/>
    <w:rsid w:val="00B44582"/>
    <w:rsid w:val="00B46098"/>
    <w:rsid w:val="00B468C8"/>
    <w:rsid w:val="00B537BB"/>
    <w:rsid w:val="00B5703D"/>
    <w:rsid w:val="00B63BD1"/>
    <w:rsid w:val="00B649CF"/>
    <w:rsid w:val="00B65AED"/>
    <w:rsid w:val="00B6761B"/>
    <w:rsid w:val="00B70046"/>
    <w:rsid w:val="00B702E1"/>
    <w:rsid w:val="00B70ED3"/>
    <w:rsid w:val="00B718F0"/>
    <w:rsid w:val="00B758D4"/>
    <w:rsid w:val="00B762C7"/>
    <w:rsid w:val="00B768BA"/>
    <w:rsid w:val="00B8186F"/>
    <w:rsid w:val="00B83C5D"/>
    <w:rsid w:val="00B84E4D"/>
    <w:rsid w:val="00B8685A"/>
    <w:rsid w:val="00B90688"/>
    <w:rsid w:val="00B9151F"/>
    <w:rsid w:val="00B91702"/>
    <w:rsid w:val="00B95556"/>
    <w:rsid w:val="00B955ED"/>
    <w:rsid w:val="00B95FB0"/>
    <w:rsid w:val="00B9647C"/>
    <w:rsid w:val="00BA0BC9"/>
    <w:rsid w:val="00BA3CC6"/>
    <w:rsid w:val="00BA4797"/>
    <w:rsid w:val="00BB028E"/>
    <w:rsid w:val="00BB36CA"/>
    <w:rsid w:val="00BB5336"/>
    <w:rsid w:val="00BB6269"/>
    <w:rsid w:val="00BC0848"/>
    <w:rsid w:val="00BC0CD6"/>
    <w:rsid w:val="00BC1CB6"/>
    <w:rsid w:val="00BC2071"/>
    <w:rsid w:val="00BC2849"/>
    <w:rsid w:val="00BC5349"/>
    <w:rsid w:val="00BC7DE1"/>
    <w:rsid w:val="00BD1E87"/>
    <w:rsid w:val="00BD4DE6"/>
    <w:rsid w:val="00BD5ECF"/>
    <w:rsid w:val="00BD783E"/>
    <w:rsid w:val="00BE4693"/>
    <w:rsid w:val="00BF2C90"/>
    <w:rsid w:val="00BF2E98"/>
    <w:rsid w:val="00BF3B6B"/>
    <w:rsid w:val="00C00807"/>
    <w:rsid w:val="00C01BEB"/>
    <w:rsid w:val="00C10DED"/>
    <w:rsid w:val="00C11812"/>
    <w:rsid w:val="00C1676E"/>
    <w:rsid w:val="00C17BC7"/>
    <w:rsid w:val="00C22A6B"/>
    <w:rsid w:val="00C30867"/>
    <w:rsid w:val="00C37AE8"/>
    <w:rsid w:val="00C401AD"/>
    <w:rsid w:val="00C42671"/>
    <w:rsid w:val="00C437A1"/>
    <w:rsid w:val="00C524E9"/>
    <w:rsid w:val="00C56B4D"/>
    <w:rsid w:val="00C6256E"/>
    <w:rsid w:val="00C65D47"/>
    <w:rsid w:val="00C66E46"/>
    <w:rsid w:val="00C725BD"/>
    <w:rsid w:val="00C73CAF"/>
    <w:rsid w:val="00C753B8"/>
    <w:rsid w:val="00C772EF"/>
    <w:rsid w:val="00C77B66"/>
    <w:rsid w:val="00C8177D"/>
    <w:rsid w:val="00C824B8"/>
    <w:rsid w:val="00C84223"/>
    <w:rsid w:val="00C85C79"/>
    <w:rsid w:val="00C86540"/>
    <w:rsid w:val="00C923C9"/>
    <w:rsid w:val="00C93454"/>
    <w:rsid w:val="00C93F57"/>
    <w:rsid w:val="00C942B8"/>
    <w:rsid w:val="00C959BA"/>
    <w:rsid w:val="00CA3243"/>
    <w:rsid w:val="00CA5D87"/>
    <w:rsid w:val="00CA6C3F"/>
    <w:rsid w:val="00CA7D68"/>
    <w:rsid w:val="00CB4D19"/>
    <w:rsid w:val="00CB580A"/>
    <w:rsid w:val="00CB5B59"/>
    <w:rsid w:val="00CB7E24"/>
    <w:rsid w:val="00CC1034"/>
    <w:rsid w:val="00CC17FB"/>
    <w:rsid w:val="00CC2808"/>
    <w:rsid w:val="00CC37DF"/>
    <w:rsid w:val="00CC4547"/>
    <w:rsid w:val="00CD0E0D"/>
    <w:rsid w:val="00CD2B06"/>
    <w:rsid w:val="00CD2D75"/>
    <w:rsid w:val="00CD3214"/>
    <w:rsid w:val="00CD7519"/>
    <w:rsid w:val="00CE4457"/>
    <w:rsid w:val="00CE72C4"/>
    <w:rsid w:val="00CE7EB1"/>
    <w:rsid w:val="00CF30BF"/>
    <w:rsid w:val="00CF5235"/>
    <w:rsid w:val="00D01085"/>
    <w:rsid w:val="00D051FE"/>
    <w:rsid w:val="00D075B9"/>
    <w:rsid w:val="00D12FB5"/>
    <w:rsid w:val="00D244D6"/>
    <w:rsid w:val="00D3186F"/>
    <w:rsid w:val="00D320C1"/>
    <w:rsid w:val="00D322D6"/>
    <w:rsid w:val="00D32838"/>
    <w:rsid w:val="00D3293C"/>
    <w:rsid w:val="00D330DA"/>
    <w:rsid w:val="00D33A02"/>
    <w:rsid w:val="00D40C70"/>
    <w:rsid w:val="00D47785"/>
    <w:rsid w:val="00D51047"/>
    <w:rsid w:val="00D52D20"/>
    <w:rsid w:val="00D550F2"/>
    <w:rsid w:val="00D5563D"/>
    <w:rsid w:val="00D55FBF"/>
    <w:rsid w:val="00D5781D"/>
    <w:rsid w:val="00D616B4"/>
    <w:rsid w:val="00D61EAD"/>
    <w:rsid w:val="00D650E7"/>
    <w:rsid w:val="00D71654"/>
    <w:rsid w:val="00D73925"/>
    <w:rsid w:val="00D73B7B"/>
    <w:rsid w:val="00D73F93"/>
    <w:rsid w:val="00D82856"/>
    <w:rsid w:val="00D86D88"/>
    <w:rsid w:val="00D910F3"/>
    <w:rsid w:val="00D91C61"/>
    <w:rsid w:val="00D9783C"/>
    <w:rsid w:val="00D97C2E"/>
    <w:rsid w:val="00DA1959"/>
    <w:rsid w:val="00DA28A6"/>
    <w:rsid w:val="00DA5A38"/>
    <w:rsid w:val="00DA61A2"/>
    <w:rsid w:val="00DA63C5"/>
    <w:rsid w:val="00DA6408"/>
    <w:rsid w:val="00DA7DAA"/>
    <w:rsid w:val="00DB59C8"/>
    <w:rsid w:val="00DB6344"/>
    <w:rsid w:val="00DB70EB"/>
    <w:rsid w:val="00DC0931"/>
    <w:rsid w:val="00DC1827"/>
    <w:rsid w:val="00DC1BF3"/>
    <w:rsid w:val="00DC2C65"/>
    <w:rsid w:val="00DC3DFA"/>
    <w:rsid w:val="00DC4000"/>
    <w:rsid w:val="00DC4FDF"/>
    <w:rsid w:val="00DC7C44"/>
    <w:rsid w:val="00DD17C3"/>
    <w:rsid w:val="00DD2ACF"/>
    <w:rsid w:val="00DD4A13"/>
    <w:rsid w:val="00DD60C5"/>
    <w:rsid w:val="00DD6A29"/>
    <w:rsid w:val="00DE0BD4"/>
    <w:rsid w:val="00DE0BFB"/>
    <w:rsid w:val="00DE2064"/>
    <w:rsid w:val="00DE4541"/>
    <w:rsid w:val="00DF7C98"/>
    <w:rsid w:val="00E00B57"/>
    <w:rsid w:val="00E0241D"/>
    <w:rsid w:val="00E02B3F"/>
    <w:rsid w:val="00E02F18"/>
    <w:rsid w:val="00E07549"/>
    <w:rsid w:val="00E104F4"/>
    <w:rsid w:val="00E11262"/>
    <w:rsid w:val="00E122AF"/>
    <w:rsid w:val="00E12828"/>
    <w:rsid w:val="00E13ACA"/>
    <w:rsid w:val="00E143FA"/>
    <w:rsid w:val="00E16CDF"/>
    <w:rsid w:val="00E203D5"/>
    <w:rsid w:val="00E204FA"/>
    <w:rsid w:val="00E22316"/>
    <w:rsid w:val="00E22805"/>
    <w:rsid w:val="00E23CC9"/>
    <w:rsid w:val="00E310DE"/>
    <w:rsid w:val="00E312F2"/>
    <w:rsid w:val="00E31F6A"/>
    <w:rsid w:val="00E32444"/>
    <w:rsid w:val="00E32AC4"/>
    <w:rsid w:val="00E33E8C"/>
    <w:rsid w:val="00E36805"/>
    <w:rsid w:val="00E415E9"/>
    <w:rsid w:val="00E42119"/>
    <w:rsid w:val="00E45043"/>
    <w:rsid w:val="00E4522B"/>
    <w:rsid w:val="00E45530"/>
    <w:rsid w:val="00E4679B"/>
    <w:rsid w:val="00E4692B"/>
    <w:rsid w:val="00E500D7"/>
    <w:rsid w:val="00E50365"/>
    <w:rsid w:val="00E5059F"/>
    <w:rsid w:val="00E55E4E"/>
    <w:rsid w:val="00E62567"/>
    <w:rsid w:val="00E65307"/>
    <w:rsid w:val="00E6674C"/>
    <w:rsid w:val="00E66F8D"/>
    <w:rsid w:val="00E7166F"/>
    <w:rsid w:val="00E736D6"/>
    <w:rsid w:val="00E736F8"/>
    <w:rsid w:val="00E81FF7"/>
    <w:rsid w:val="00E82494"/>
    <w:rsid w:val="00E82633"/>
    <w:rsid w:val="00E866E8"/>
    <w:rsid w:val="00E87D0D"/>
    <w:rsid w:val="00E90FA1"/>
    <w:rsid w:val="00E92982"/>
    <w:rsid w:val="00E93204"/>
    <w:rsid w:val="00EA04FF"/>
    <w:rsid w:val="00EA3163"/>
    <w:rsid w:val="00EA661E"/>
    <w:rsid w:val="00EA6BDE"/>
    <w:rsid w:val="00EA72E9"/>
    <w:rsid w:val="00EB2E45"/>
    <w:rsid w:val="00EB6278"/>
    <w:rsid w:val="00EC417D"/>
    <w:rsid w:val="00EC45AB"/>
    <w:rsid w:val="00EC749B"/>
    <w:rsid w:val="00ED2511"/>
    <w:rsid w:val="00ED437A"/>
    <w:rsid w:val="00EE1945"/>
    <w:rsid w:val="00EE4355"/>
    <w:rsid w:val="00EE4752"/>
    <w:rsid w:val="00EE628D"/>
    <w:rsid w:val="00EF0D61"/>
    <w:rsid w:val="00EF1539"/>
    <w:rsid w:val="00EF2792"/>
    <w:rsid w:val="00EF3280"/>
    <w:rsid w:val="00EF5084"/>
    <w:rsid w:val="00EF7379"/>
    <w:rsid w:val="00F014BD"/>
    <w:rsid w:val="00F021B3"/>
    <w:rsid w:val="00F02C2A"/>
    <w:rsid w:val="00F0328C"/>
    <w:rsid w:val="00F04AC4"/>
    <w:rsid w:val="00F066B6"/>
    <w:rsid w:val="00F1163B"/>
    <w:rsid w:val="00F167C3"/>
    <w:rsid w:val="00F22208"/>
    <w:rsid w:val="00F23280"/>
    <w:rsid w:val="00F246F4"/>
    <w:rsid w:val="00F307E3"/>
    <w:rsid w:val="00F33125"/>
    <w:rsid w:val="00F35536"/>
    <w:rsid w:val="00F37065"/>
    <w:rsid w:val="00F379EA"/>
    <w:rsid w:val="00F415ED"/>
    <w:rsid w:val="00F4263C"/>
    <w:rsid w:val="00F43A11"/>
    <w:rsid w:val="00F4551A"/>
    <w:rsid w:val="00F526A8"/>
    <w:rsid w:val="00F52AB0"/>
    <w:rsid w:val="00F57919"/>
    <w:rsid w:val="00F601F6"/>
    <w:rsid w:val="00F63CED"/>
    <w:rsid w:val="00F66463"/>
    <w:rsid w:val="00F665F2"/>
    <w:rsid w:val="00F70112"/>
    <w:rsid w:val="00F7141E"/>
    <w:rsid w:val="00F75147"/>
    <w:rsid w:val="00F7533B"/>
    <w:rsid w:val="00F764D5"/>
    <w:rsid w:val="00F80272"/>
    <w:rsid w:val="00F82AEE"/>
    <w:rsid w:val="00F8714C"/>
    <w:rsid w:val="00F87596"/>
    <w:rsid w:val="00F90952"/>
    <w:rsid w:val="00F917E5"/>
    <w:rsid w:val="00FA1063"/>
    <w:rsid w:val="00FA28AA"/>
    <w:rsid w:val="00FA32CC"/>
    <w:rsid w:val="00FA39EC"/>
    <w:rsid w:val="00FA3B94"/>
    <w:rsid w:val="00FA5C86"/>
    <w:rsid w:val="00FB1108"/>
    <w:rsid w:val="00FB2106"/>
    <w:rsid w:val="00FB2842"/>
    <w:rsid w:val="00FB4218"/>
    <w:rsid w:val="00FB7227"/>
    <w:rsid w:val="00FC0B54"/>
    <w:rsid w:val="00FC1627"/>
    <w:rsid w:val="00FC5907"/>
    <w:rsid w:val="00FD1F0F"/>
    <w:rsid w:val="00FD35FA"/>
    <w:rsid w:val="00FD7479"/>
    <w:rsid w:val="00FE06A3"/>
    <w:rsid w:val="00FE105D"/>
    <w:rsid w:val="00FE1AB5"/>
    <w:rsid w:val="00FE2505"/>
    <w:rsid w:val="00FE3706"/>
    <w:rsid w:val="00FF11CD"/>
    <w:rsid w:val="00FF5692"/>
    <w:rsid w:val="00FF7865"/>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8263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1">
    <w:name w:val="Table Grid1"/>
    <w:basedOn w:val="TableNormal"/>
    <w:next w:val="TableGrid"/>
    <w:uiPriority w:val="59"/>
    <w:rsid w:val="007261F4"/>
    <w:pPr>
      <w:spacing w:after="0" w:line="240" w:lineRule="auto"/>
    </w:pPr>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basedOn w:val="Normal"/>
    <w:uiPriority w:val="34"/>
    <w:qFormat/>
    <w:rsid w:val="007261F4"/>
    <w:pPr>
      <w:ind w:left="720"/>
      <w:contextualSpacing/>
    </w:pPr>
  </w:style>
  <w:style w:type="paragraph" w:styleId="Footer">
    <w:name w:val="footer"/>
    <w:basedOn w:val="Normal"/>
    <w:link w:val="FooterChar"/>
    <w:uiPriority w:val="99"/>
    <w:unhideWhenUsed/>
    <w:rsid w:val="007261F4"/>
    <w:pPr>
      <w:tabs>
        <w:tab w:val="center" w:pos="4680"/>
        <w:tab w:val="right" w:pos="9360"/>
      </w:tabs>
      <w:spacing w:after="0" w:line="240" w:lineRule="auto"/>
    </w:pPr>
  </w:style>
  <w:style w:type="character" w:customStyle="1" w:styleId="FooterChar">
    <w:name w:val="Footer Char"/>
    <w:basedOn w:val="DefaultParagraphFont"/>
    <w:link w:val="Footer"/>
    <w:uiPriority w:val="99"/>
    <w:rsid w:val="007261F4"/>
  </w:style>
  <w:style w:type="table" w:styleId="TableGrid">
    <w:name w:val="Table Grid"/>
    <w:basedOn w:val="TableNormal"/>
    <w:uiPriority w:val="39"/>
    <w:rsid w:val="007261F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7261F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261F4"/>
    <w:rPr>
      <w:rFonts w:ascii="Tahoma" w:hAnsi="Tahoma" w:cs="Tahoma"/>
      <w:sz w:val="16"/>
      <w:szCs w:val="16"/>
    </w:rPr>
  </w:style>
  <w:style w:type="character" w:styleId="Hyperlink">
    <w:name w:val="Hyperlink"/>
    <w:basedOn w:val="DefaultParagraphFont"/>
    <w:uiPriority w:val="99"/>
    <w:semiHidden/>
    <w:unhideWhenUsed/>
    <w:rsid w:val="00B83C5D"/>
    <w:rPr>
      <w:color w:val="0000FF"/>
      <w:u w:val="single"/>
    </w:rPr>
  </w:style>
  <w:style w:type="character" w:customStyle="1" w:styleId="uv3um">
    <w:name w:val="uv3um"/>
    <w:basedOn w:val="DefaultParagraphFont"/>
    <w:rsid w:val="00B83C5D"/>
  </w:style>
  <w:style w:type="character" w:styleId="Strong">
    <w:name w:val="Strong"/>
    <w:basedOn w:val="DefaultParagraphFont"/>
    <w:uiPriority w:val="22"/>
    <w:qFormat/>
    <w:rsid w:val="00B83C5D"/>
    <w:rPr>
      <w:b/>
      <w:bCs/>
    </w:rPr>
  </w:style>
  <w:style w:type="character" w:customStyle="1" w:styleId="vkekvd">
    <w:name w:val="vkekvd"/>
    <w:basedOn w:val="DefaultParagraphFont"/>
    <w:rsid w:val="002A5028"/>
  </w:style>
  <w:style w:type="character" w:customStyle="1" w:styleId="t286pc">
    <w:name w:val="t286pc"/>
    <w:basedOn w:val="DefaultParagraphFont"/>
    <w:rsid w:val="002A502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8263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1">
    <w:name w:val="Table Grid1"/>
    <w:basedOn w:val="TableNormal"/>
    <w:next w:val="TableGrid"/>
    <w:uiPriority w:val="59"/>
    <w:rsid w:val="007261F4"/>
    <w:pPr>
      <w:spacing w:after="0" w:line="240" w:lineRule="auto"/>
    </w:pPr>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basedOn w:val="Normal"/>
    <w:uiPriority w:val="34"/>
    <w:qFormat/>
    <w:rsid w:val="007261F4"/>
    <w:pPr>
      <w:ind w:left="720"/>
      <w:contextualSpacing/>
    </w:pPr>
  </w:style>
  <w:style w:type="paragraph" w:styleId="Footer">
    <w:name w:val="footer"/>
    <w:basedOn w:val="Normal"/>
    <w:link w:val="FooterChar"/>
    <w:uiPriority w:val="99"/>
    <w:unhideWhenUsed/>
    <w:rsid w:val="007261F4"/>
    <w:pPr>
      <w:tabs>
        <w:tab w:val="center" w:pos="4680"/>
        <w:tab w:val="right" w:pos="9360"/>
      </w:tabs>
      <w:spacing w:after="0" w:line="240" w:lineRule="auto"/>
    </w:pPr>
  </w:style>
  <w:style w:type="character" w:customStyle="1" w:styleId="FooterChar">
    <w:name w:val="Footer Char"/>
    <w:basedOn w:val="DefaultParagraphFont"/>
    <w:link w:val="Footer"/>
    <w:uiPriority w:val="99"/>
    <w:rsid w:val="007261F4"/>
  </w:style>
  <w:style w:type="table" w:styleId="TableGrid">
    <w:name w:val="Table Grid"/>
    <w:basedOn w:val="TableNormal"/>
    <w:uiPriority w:val="39"/>
    <w:rsid w:val="007261F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7261F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261F4"/>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489907193">
      <w:bodyDiv w:val="1"/>
      <w:marLeft w:val="0"/>
      <w:marRight w:val="0"/>
      <w:marTop w:val="0"/>
      <w:marBottom w:val="0"/>
      <w:divBdr>
        <w:top w:val="none" w:sz="0" w:space="0" w:color="auto"/>
        <w:left w:val="none" w:sz="0" w:space="0" w:color="auto"/>
        <w:bottom w:val="none" w:sz="0" w:space="0" w:color="auto"/>
        <w:right w:val="none" w:sz="0" w:space="0" w:color="auto"/>
      </w:divBdr>
      <w:divsChild>
        <w:div w:id="854541068">
          <w:marLeft w:val="0"/>
          <w:marRight w:val="0"/>
          <w:marTop w:val="0"/>
          <w:marBottom w:val="0"/>
          <w:divBdr>
            <w:top w:val="none" w:sz="0" w:space="0" w:color="auto"/>
            <w:left w:val="none" w:sz="0" w:space="0" w:color="auto"/>
            <w:bottom w:val="none" w:sz="0" w:space="0" w:color="auto"/>
            <w:right w:val="none" w:sz="0" w:space="0" w:color="auto"/>
          </w:divBdr>
          <w:divsChild>
            <w:div w:id="1788503112">
              <w:marLeft w:val="0"/>
              <w:marRight w:val="0"/>
              <w:marTop w:val="0"/>
              <w:marBottom w:val="0"/>
              <w:divBdr>
                <w:top w:val="none" w:sz="0" w:space="0" w:color="auto"/>
                <w:left w:val="none" w:sz="0" w:space="0" w:color="auto"/>
                <w:bottom w:val="none" w:sz="0" w:space="0" w:color="auto"/>
                <w:right w:val="none" w:sz="0" w:space="0" w:color="auto"/>
              </w:divBdr>
              <w:divsChild>
                <w:div w:id="2057853340">
                  <w:marLeft w:val="0"/>
                  <w:marRight w:val="0"/>
                  <w:marTop w:val="0"/>
                  <w:marBottom w:val="277"/>
                  <w:divBdr>
                    <w:top w:val="none" w:sz="0" w:space="0" w:color="auto"/>
                    <w:left w:val="none" w:sz="0" w:space="0" w:color="auto"/>
                    <w:bottom w:val="none" w:sz="0" w:space="0" w:color="auto"/>
                    <w:right w:val="none" w:sz="0" w:space="0" w:color="auto"/>
                  </w:divBdr>
                </w:div>
              </w:divsChild>
            </w:div>
          </w:divsChild>
        </w:div>
        <w:div w:id="1713993968">
          <w:marLeft w:val="0"/>
          <w:marRight w:val="0"/>
          <w:marTop w:val="0"/>
          <w:marBottom w:val="0"/>
          <w:divBdr>
            <w:top w:val="none" w:sz="0" w:space="0" w:color="auto"/>
            <w:left w:val="none" w:sz="0" w:space="0" w:color="auto"/>
            <w:bottom w:val="none" w:sz="0" w:space="0" w:color="auto"/>
            <w:right w:val="none" w:sz="0" w:space="0" w:color="auto"/>
          </w:divBdr>
          <w:divsChild>
            <w:div w:id="829255800">
              <w:marLeft w:val="0"/>
              <w:marRight w:val="0"/>
              <w:marTop w:val="0"/>
              <w:marBottom w:val="0"/>
              <w:divBdr>
                <w:top w:val="none" w:sz="0" w:space="0" w:color="auto"/>
                <w:left w:val="none" w:sz="0" w:space="0" w:color="auto"/>
                <w:bottom w:val="none" w:sz="0" w:space="0" w:color="auto"/>
                <w:right w:val="none" w:sz="0" w:space="0" w:color="auto"/>
              </w:divBdr>
              <w:divsChild>
                <w:div w:id="743989146">
                  <w:marLeft w:val="0"/>
                  <w:marRight w:val="0"/>
                  <w:marTop w:val="277"/>
                  <w:marBottom w:val="138"/>
                  <w:divBdr>
                    <w:top w:val="none" w:sz="0" w:space="0" w:color="auto"/>
                    <w:left w:val="none" w:sz="0" w:space="0" w:color="auto"/>
                    <w:bottom w:val="none" w:sz="0" w:space="0" w:color="auto"/>
                    <w:right w:val="none" w:sz="0" w:space="0" w:color="auto"/>
                  </w:divBdr>
                </w:div>
              </w:divsChild>
            </w:div>
          </w:divsChild>
        </w:div>
        <w:div w:id="1096361672">
          <w:marLeft w:val="0"/>
          <w:marRight w:val="0"/>
          <w:marTop w:val="0"/>
          <w:marBottom w:val="0"/>
          <w:divBdr>
            <w:top w:val="none" w:sz="0" w:space="0" w:color="auto"/>
            <w:left w:val="none" w:sz="0" w:space="0" w:color="auto"/>
            <w:bottom w:val="none" w:sz="0" w:space="0" w:color="auto"/>
            <w:right w:val="none" w:sz="0" w:space="0" w:color="auto"/>
          </w:divBdr>
          <w:divsChild>
            <w:div w:id="1343781545">
              <w:marLeft w:val="0"/>
              <w:marRight w:val="0"/>
              <w:marTop w:val="0"/>
              <w:marBottom w:val="0"/>
              <w:divBdr>
                <w:top w:val="none" w:sz="0" w:space="0" w:color="auto"/>
                <w:left w:val="none" w:sz="0" w:space="0" w:color="auto"/>
                <w:bottom w:val="none" w:sz="0" w:space="0" w:color="auto"/>
                <w:right w:val="none" w:sz="0" w:space="0" w:color="auto"/>
              </w:divBdr>
              <w:divsChild>
                <w:div w:id="372847734">
                  <w:marLeft w:val="-388"/>
                  <w:marRight w:val="0"/>
                  <w:marTop w:val="0"/>
                  <w:marBottom w:val="0"/>
                  <w:divBdr>
                    <w:top w:val="none" w:sz="0" w:space="0" w:color="auto"/>
                    <w:left w:val="none" w:sz="0" w:space="0" w:color="auto"/>
                    <w:bottom w:val="none" w:sz="0" w:space="0" w:color="auto"/>
                    <w:right w:val="none" w:sz="0" w:space="0" w:color="auto"/>
                  </w:divBdr>
                  <w:divsChild>
                    <w:div w:id="1332297316">
                      <w:marLeft w:val="0"/>
                      <w:marRight w:val="0"/>
                      <w:marTop w:val="0"/>
                      <w:marBottom w:val="0"/>
                      <w:divBdr>
                        <w:top w:val="none" w:sz="0" w:space="0" w:color="auto"/>
                        <w:left w:val="none" w:sz="0" w:space="0" w:color="auto"/>
                        <w:bottom w:val="none" w:sz="0" w:space="0" w:color="auto"/>
                        <w:right w:val="none" w:sz="0" w:space="0" w:color="auto"/>
                      </w:divBdr>
                      <w:divsChild>
                        <w:div w:id="901058219">
                          <w:marLeft w:val="0"/>
                          <w:marRight w:val="0"/>
                          <w:marTop w:val="0"/>
                          <w:marBottom w:val="0"/>
                          <w:divBdr>
                            <w:top w:val="none" w:sz="0" w:space="0" w:color="auto"/>
                            <w:left w:val="none" w:sz="0" w:space="0" w:color="auto"/>
                            <w:bottom w:val="none" w:sz="0" w:space="0" w:color="auto"/>
                            <w:right w:val="none" w:sz="0" w:space="0" w:color="auto"/>
                          </w:divBdr>
                          <w:divsChild>
                            <w:div w:id="1640190880">
                              <w:marLeft w:val="0"/>
                              <w:marRight w:val="0"/>
                              <w:marTop w:val="0"/>
                              <w:marBottom w:val="0"/>
                              <w:divBdr>
                                <w:top w:val="none" w:sz="0" w:space="0" w:color="auto"/>
                                <w:left w:val="none" w:sz="0" w:space="0" w:color="auto"/>
                                <w:bottom w:val="none" w:sz="0" w:space="0" w:color="auto"/>
                                <w:right w:val="none" w:sz="0" w:space="0" w:color="auto"/>
                              </w:divBdr>
                            </w:div>
                            <w:div w:id="875852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3114460">
                  <w:marLeft w:val="-388"/>
                  <w:marRight w:val="0"/>
                  <w:marTop w:val="0"/>
                  <w:marBottom w:val="0"/>
                  <w:divBdr>
                    <w:top w:val="none" w:sz="0" w:space="0" w:color="auto"/>
                    <w:left w:val="none" w:sz="0" w:space="0" w:color="auto"/>
                    <w:bottom w:val="none" w:sz="0" w:space="0" w:color="auto"/>
                    <w:right w:val="none" w:sz="0" w:space="0" w:color="auto"/>
                  </w:divBdr>
                  <w:divsChild>
                    <w:div w:id="1499073815">
                      <w:marLeft w:val="0"/>
                      <w:marRight w:val="0"/>
                      <w:marTop w:val="0"/>
                      <w:marBottom w:val="0"/>
                      <w:divBdr>
                        <w:top w:val="none" w:sz="0" w:space="0" w:color="auto"/>
                        <w:left w:val="none" w:sz="0" w:space="0" w:color="auto"/>
                        <w:bottom w:val="none" w:sz="0" w:space="0" w:color="auto"/>
                        <w:right w:val="none" w:sz="0" w:space="0" w:color="auto"/>
                      </w:divBdr>
                      <w:divsChild>
                        <w:div w:id="1067344805">
                          <w:marLeft w:val="0"/>
                          <w:marRight w:val="0"/>
                          <w:marTop w:val="0"/>
                          <w:marBottom w:val="0"/>
                          <w:divBdr>
                            <w:top w:val="none" w:sz="0" w:space="0" w:color="auto"/>
                            <w:left w:val="none" w:sz="0" w:space="0" w:color="auto"/>
                            <w:bottom w:val="none" w:sz="0" w:space="0" w:color="auto"/>
                            <w:right w:val="none" w:sz="0" w:space="0" w:color="auto"/>
                          </w:divBdr>
                          <w:divsChild>
                            <w:div w:id="615793203">
                              <w:marLeft w:val="0"/>
                              <w:marRight w:val="0"/>
                              <w:marTop w:val="0"/>
                              <w:marBottom w:val="0"/>
                              <w:divBdr>
                                <w:top w:val="none" w:sz="0" w:space="0" w:color="auto"/>
                                <w:left w:val="none" w:sz="0" w:space="0" w:color="auto"/>
                                <w:bottom w:val="none" w:sz="0" w:space="0" w:color="auto"/>
                                <w:right w:val="none" w:sz="0" w:space="0" w:color="auto"/>
                              </w:divBdr>
                            </w:div>
                            <w:div w:id="774206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0798116">
                  <w:marLeft w:val="-388"/>
                  <w:marRight w:val="0"/>
                  <w:marTop w:val="0"/>
                  <w:marBottom w:val="0"/>
                  <w:divBdr>
                    <w:top w:val="none" w:sz="0" w:space="0" w:color="auto"/>
                    <w:left w:val="none" w:sz="0" w:space="0" w:color="auto"/>
                    <w:bottom w:val="none" w:sz="0" w:space="0" w:color="auto"/>
                    <w:right w:val="none" w:sz="0" w:space="0" w:color="auto"/>
                  </w:divBdr>
                  <w:divsChild>
                    <w:div w:id="1382973355">
                      <w:marLeft w:val="0"/>
                      <w:marRight w:val="0"/>
                      <w:marTop w:val="0"/>
                      <w:marBottom w:val="0"/>
                      <w:divBdr>
                        <w:top w:val="none" w:sz="0" w:space="0" w:color="auto"/>
                        <w:left w:val="none" w:sz="0" w:space="0" w:color="auto"/>
                        <w:bottom w:val="none" w:sz="0" w:space="0" w:color="auto"/>
                        <w:right w:val="none" w:sz="0" w:space="0" w:color="auto"/>
                      </w:divBdr>
                      <w:divsChild>
                        <w:div w:id="2124228022">
                          <w:marLeft w:val="0"/>
                          <w:marRight w:val="0"/>
                          <w:marTop w:val="0"/>
                          <w:marBottom w:val="0"/>
                          <w:divBdr>
                            <w:top w:val="none" w:sz="0" w:space="0" w:color="auto"/>
                            <w:left w:val="none" w:sz="0" w:space="0" w:color="auto"/>
                            <w:bottom w:val="none" w:sz="0" w:space="0" w:color="auto"/>
                            <w:right w:val="none" w:sz="0" w:space="0" w:color="auto"/>
                          </w:divBdr>
                          <w:divsChild>
                            <w:div w:id="99494272">
                              <w:marLeft w:val="0"/>
                              <w:marRight w:val="0"/>
                              <w:marTop w:val="0"/>
                              <w:marBottom w:val="0"/>
                              <w:divBdr>
                                <w:top w:val="none" w:sz="0" w:space="0" w:color="auto"/>
                                <w:left w:val="none" w:sz="0" w:space="0" w:color="auto"/>
                                <w:bottom w:val="none" w:sz="0" w:space="0" w:color="auto"/>
                                <w:right w:val="none" w:sz="0" w:space="0" w:color="auto"/>
                              </w:divBdr>
                            </w:div>
                            <w:div w:id="97730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7363611">
                  <w:marLeft w:val="-388"/>
                  <w:marRight w:val="0"/>
                  <w:marTop w:val="0"/>
                  <w:marBottom w:val="0"/>
                  <w:divBdr>
                    <w:top w:val="none" w:sz="0" w:space="0" w:color="auto"/>
                    <w:left w:val="none" w:sz="0" w:space="0" w:color="auto"/>
                    <w:bottom w:val="none" w:sz="0" w:space="0" w:color="auto"/>
                    <w:right w:val="none" w:sz="0" w:space="0" w:color="auto"/>
                  </w:divBdr>
                  <w:divsChild>
                    <w:div w:id="1533569793">
                      <w:marLeft w:val="0"/>
                      <w:marRight w:val="0"/>
                      <w:marTop w:val="0"/>
                      <w:marBottom w:val="0"/>
                      <w:divBdr>
                        <w:top w:val="none" w:sz="0" w:space="0" w:color="auto"/>
                        <w:left w:val="none" w:sz="0" w:space="0" w:color="auto"/>
                        <w:bottom w:val="none" w:sz="0" w:space="0" w:color="auto"/>
                        <w:right w:val="none" w:sz="0" w:space="0" w:color="auto"/>
                      </w:divBdr>
                      <w:divsChild>
                        <w:div w:id="708456380">
                          <w:marLeft w:val="0"/>
                          <w:marRight w:val="0"/>
                          <w:marTop w:val="0"/>
                          <w:marBottom w:val="0"/>
                          <w:divBdr>
                            <w:top w:val="none" w:sz="0" w:space="0" w:color="auto"/>
                            <w:left w:val="none" w:sz="0" w:space="0" w:color="auto"/>
                            <w:bottom w:val="none" w:sz="0" w:space="0" w:color="auto"/>
                            <w:right w:val="none" w:sz="0" w:space="0" w:color="auto"/>
                          </w:divBdr>
                          <w:divsChild>
                            <w:div w:id="323124094">
                              <w:marLeft w:val="0"/>
                              <w:marRight w:val="0"/>
                              <w:marTop w:val="0"/>
                              <w:marBottom w:val="0"/>
                              <w:divBdr>
                                <w:top w:val="none" w:sz="0" w:space="0" w:color="auto"/>
                                <w:left w:val="none" w:sz="0" w:space="0" w:color="auto"/>
                                <w:bottom w:val="none" w:sz="0" w:space="0" w:color="auto"/>
                                <w:right w:val="none" w:sz="0" w:space="0" w:color="auto"/>
                              </w:divBdr>
                            </w:div>
                            <w:div w:id="1054082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70571763">
          <w:marLeft w:val="0"/>
          <w:marRight w:val="0"/>
          <w:marTop w:val="0"/>
          <w:marBottom w:val="0"/>
          <w:divBdr>
            <w:top w:val="none" w:sz="0" w:space="0" w:color="auto"/>
            <w:left w:val="none" w:sz="0" w:space="0" w:color="auto"/>
            <w:bottom w:val="none" w:sz="0" w:space="0" w:color="auto"/>
            <w:right w:val="none" w:sz="0" w:space="0" w:color="auto"/>
          </w:divBdr>
          <w:divsChild>
            <w:div w:id="1994335175">
              <w:marLeft w:val="0"/>
              <w:marRight w:val="0"/>
              <w:marTop w:val="0"/>
              <w:marBottom w:val="0"/>
              <w:divBdr>
                <w:top w:val="none" w:sz="0" w:space="0" w:color="auto"/>
                <w:left w:val="none" w:sz="0" w:space="0" w:color="auto"/>
                <w:bottom w:val="none" w:sz="0" w:space="0" w:color="auto"/>
                <w:right w:val="none" w:sz="0" w:space="0" w:color="auto"/>
              </w:divBdr>
              <w:divsChild>
                <w:div w:id="1758402381">
                  <w:marLeft w:val="0"/>
                  <w:marRight w:val="0"/>
                  <w:marTop w:val="277"/>
                  <w:marBottom w:val="138"/>
                  <w:divBdr>
                    <w:top w:val="none" w:sz="0" w:space="0" w:color="auto"/>
                    <w:left w:val="none" w:sz="0" w:space="0" w:color="auto"/>
                    <w:bottom w:val="none" w:sz="0" w:space="0" w:color="auto"/>
                    <w:right w:val="none" w:sz="0" w:space="0" w:color="auto"/>
                  </w:divBdr>
                </w:div>
              </w:divsChild>
            </w:div>
          </w:divsChild>
        </w:div>
        <w:div w:id="2137674695">
          <w:marLeft w:val="0"/>
          <w:marRight w:val="0"/>
          <w:marTop w:val="0"/>
          <w:marBottom w:val="0"/>
          <w:divBdr>
            <w:top w:val="none" w:sz="0" w:space="0" w:color="auto"/>
            <w:left w:val="none" w:sz="0" w:space="0" w:color="auto"/>
            <w:bottom w:val="none" w:sz="0" w:space="0" w:color="auto"/>
            <w:right w:val="none" w:sz="0" w:space="0" w:color="auto"/>
          </w:divBdr>
          <w:divsChild>
            <w:div w:id="489638050">
              <w:marLeft w:val="0"/>
              <w:marRight w:val="0"/>
              <w:marTop w:val="0"/>
              <w:marBottom w:val="0"/>
              <w:divBdr>
                <w:top w:val="none" w:sz="0" w:space="0" w:color="auto"/>
                <w:left w:val="none" w:sz="0" w:space="0" w:color="auto"/>
                <w:bottom w:val="none" w:sz="0" w:space="0" w:color="auto"/>
                <w:right w:val="none" w:sz="0" w:space="0" w:color="auto"/>
              </w:divBdr>
              <w:divsChild>
                <w:div w:id="1960145254">
                  <w:marLeft w:val="-388"/>
                  <w:marRight w:val="0"/>
                  <w:marTop w:val="0"/>
                  <w:marBottom w:val="0"/>
                  <w:divBdr>
                    <w:top w:val="none" w:sz="0" w:space="0" w:color="auto"/>
                    <w:left w:val="none" w:sz="0" w:space="0" w:color="auto"/>
                    <w:bottom w:val="none" w:sz="0" w:space="0" w:color="auto"/>
                    <w:right w:val="none" w:sz="0" w:space="0" w:color="auto"/>
                  </w:divBdr>
                  <w:divsChild>
                    <w:div w:id="282924216">
                      <w:marLeft w:val="0"/>
                      <w:marRight w:val="0"/>
                      <w:marTop w:val="0"/>
                      <w:marBottom w:val="0"/>
                      <w:divBdr>
                        <w:top w:val="none" w:sz="0" w:space="0" w:color="auto"/>
                        <w:left w:val="none" w:sz="0" w:space="0" w:color="auto"/>
                        <w:bottom w:val="none" w:sz="0" w:space="0" w:color="auto"/>
                        <w:right w:val="none" w:sz="0" w:space="0" w:color="auto"/>
                      </w:divBdr>
                      <w:divsChild>
                        <w:div w:id="782303616">
                          <w:marLeft w:val="0"/>
                          <w:marRight w:val="0"/>
                          <w:marTop w:val="0"/>
                          <w:marBottom w:val="0"/>
                          <w:divBdr>
                            <w:top w:val="none" w:sz="0" w:space="0" w:color="auto"/>
                            <w:left w:val="none" w:sz="0" w:space="0" w:color="auto"/>
                            <w:bottom w:val="none" w:sz="0" w:space="0" w:color="auto"/>
                            <w:right w:val="none" w:sz="0" w:space="0" w:color="auto"/>
                          </w:divBdr>
                          <w:divsChild>
                            <w:div w:id="714817387">
                              <w:marLeft w:val="0"/>
                              <w:marRight w:val="0"/>
                              <w:marTop w:val="0"/>
                              <w:marBottom w:val="0"/>
                              <w:divBdr>
                                <w:top w:val="none" w:sz="0" w:space="0" w:color="auto"/>
                                <w:left w:val="none" w:sz="0" w:space="0" w:color="auto"/>
                                <w:bottom w:val="none" w:sz="0" w:space="0" w:color="auto"/>
                                <w:right w:val="none" w:sz="0" w:space="0" w:color="auto"/>
                              </w:divBdr>
                            </w:div>
                            <w:div w:id="390615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0821852">
                  <w:marLeft w:val="-388"/>
                  <w:marRight w:val="0"/>
                  <w:marTop w:val="0"/>
                  <w:marBottom w:val="0"/>
                  <w:divBdr>
                    <w:top w:val="none" w:sz="0" w:space="0" w:color="auto"/>
                    <w:left w:val="none" w:sz="0" w:space="0" w:color="auto"/>
                    <w:bottom w:val="none" w:sz="0" w:space="0" w:color="auto"/>
                    <w:right w:val="none" w:sz="0" w:space="0" w:color="auto"/>
                  </w:divBdr>
                  <w:divsChild>
                    <w:div w:id="1027103746">
                      <w:marLeft w:val="0"/>
                      <w:marRight w:val="0"/>
                      <w:marTop w:val="0"/>
                      <w:marBottom w:val="0"/>
                      <w:divBdr>
                        <w:top w:val="none" w:sz="0" w:space="0" w:color="auto"/>
                        <w:left w:val="none" w:sz="0" w:space="0" w:color="auto"/>
                        <w:bottom w:val="none" w:sz="0" w:space="0" w:color="auto"/>
                        <w:right w:val="none" w:sz="0" w:space="0" w:color="auto"/>
                      </w:divBdr>
                      <w:divsChild>
                        <w:div w:id="2015298622">
                          <w:marLeft w:val="0"/>
                          <w:marRight w:val="0"/>
                          <w:marTop w:val="0"/>
                          <w:marBottom w:val="0"/>
                          <w:divBdr>
                            <w:top w:val="none" w:sz="0" w:space="0" w:color="auto"/>
                            <w:left w:val="none" w:sz="0" w:space="0" w:color="auto"/>
                            <w:bottom w:val="none" w:sz="0" w:space="0" w:color="auto"/>
                            <w:right w:val="none" w:sz="0" w:space="0" w:color="auto"/>
                          </w:divBdr>
                          <w:divsChild>
                            <w:div w:id="254562018">
                              <w:marLeft w:val="0"/>
                              <w:marRight w:val="0"/>
                              <w:marTop w:val="0"/>
                              <w:marBottom w:val="0"/>
                              <w:divBdr>
                                <w:top w:val="none" w:sz="0" w:space="0" w:color="auto"/>
                                <w:left w:val="none" w:sz="0" w:space="0" w:color="auto"/>
                                <w:bottom w:val="none" w:sz="0" w:space="0" w:color="auto"/>
                                <w:right w:val="none" w:sz="0" w:space="0" w:color="auto"/>
                              </w:divBdr>
                            </w:div>
                            <w:div w:id="1192450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1357730">
                  <w:marLeft w:val="-388"/>
                  <w:marRight w:val="0"/>
                  <w:marTop w:val="0"/>
                  <w:marBottom w:val="0"/>
                  <w:divBdr>
                    <w:top w:val="none" w:sz="0" w:space="0" w:color="auto"/>
                    <w:left w:val="none" w:sz="0" w:space="0" w:color="auto"/>
                    <w:bottom w:val="none" w:sz="0" w:space="0" w:color="auto"/>
                    <w:right w:val="none" w:sz="0" w:space="0" w:color="auto"/>
                  </w:divBdr>
                  <w:divsChild>
                    <w:div w:id="1139148241">
                      <w:marLeft w:val="0"/>
                      <w:marRight w:val="0"/>
                      <w:marTop w:val="0"/>
                      <w:marBottom w:val="0"/>
                      <w:divBdr>
                        <w:top w:val="none" w:sz="0" w:space="0" w:color="auto"/>
                        <w:left w:val="none" w:sz="0" w:space="0" w:color="auto"/>
                        <w:bottom w:val="none" w:sz="0" w:space="0" w:color="auto"/>
                        <w:right w:val="none" w:sz="0" w:space="0" w:color="auto"/>
                      </w:divBdr>
                      <w:divsChild>
                        <w:div w:id="1498105926">
                          <w:marLeft w:val="0"/>
                          <w:marRight w:val="0"/>
                          <w:marTop w:val="0"/>
                          <w:marBottom w:val="0"/>
                          <w:divBdr>
                            <w:top w:val="none" w:sz="0" w:space="0" w:color="auto"/>
                            <w:left w:val="none" w:sz="0" w:space="0" w:color="auto"/>
                            <w:bottom w:val="none" w:sz="0" w:space="0" w:color="auto"/>
                            <w:right w:val="none" w:sz="0" w:space="0" w:color="auto"/>
                          </w:divBdr>
                          <w:divsChild>
                            <w:div w:id="359014465">
                              <w:marLeft w:val="0"/>
                              <w:marRight w:val="0"/>
                              <w:marTop w:val="0"/>
                              <w:marBottom w:val="0"/>
                              <w:divBdr>
                                <w:top w:val="none" w:sz="0" w:space="0" w:color="auto"/>
                                <w:left w:val="none" w:sz="0" w:space="0" w:color="auto"/>
                                <w:bottom w:val="none" w:sz="0" w:space="0" w:color="auto"/>
                                <w:right w:val="none" w:sz="0" w:space="0" w:color="auto"/>
                              </w:divBdr>
                            </w:div>
                            <w:div w:id="1723170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5432146">
                  <w:marLeft w:val="-388"/>
                  <w:marRight w:val="0"/>
                  <w:marTop w:val="0"/>
                  <w:marBottom w:val="0"/>
                  <w:divBdr>
                    <w:top w:val="none" w:sz="0" w:space="0" w:color="auto"/>
                    <w:left w:val="none" w:sz="0" w:space="0" w:color="auto"/>
                    <w:bottom w:val="none" w:sz="0" w:space="0" w:color="auto"/>
                    <w:right w:val="none" w:sz="0" w:space="0" w:color="auto"/>
                  </w:divBdr>
                  <w:divsChild>
                    <w:div w:id="1966420254">
                      <w:marLeft w:val="0"/>
                      <w:marRight w:val="0"/>
                      <w:marTop w:val="0"/>
                      <w:marBottom w:val="0"/>
                      <w:divBdr>
                        <w:top w:val="none" w:sz="0" w:space="0" w:color="auto"/>
                        <w:left w:val="none" w:sz="0" w:space="0" w:color="auto"/>
                        <w:bottom w:val="none" w:sz="0" w:space="0" w:color="auto"/>
                        <w:right w:val="none" w:sz="0" w:space="0" w:color="auto"/>
                      </w:divBdr>
                      <w:divsChild>
                        <w:div w:id="597366852">
                          <w:marLeft w:val="0"/>
                          <w:marRight w:val="0"/>
                          <w:marTop w:val="0"/>
                          <w:marBottom w:val="0"/>
                          <w:divBdr>
                            <w:top w:val="none" w:sz="0" w:space="0" w:color="auto"/>
                            <w:left w:val="none" w:sz="0" w:space="0" w:color="auto"/>
                            <w:bottom w:val="none" w:sz="0" w:space="0" w:color="auto"/>
                            <w:right w:val="none" w:sz="0" w:space="0" w:color="auto"/>
                          </w:divBdr>
                          <w:divsChild>
                            <w:div w:id="1121340485">
                              <w:marLeft w:val="0"/>
                              <w:marRight w:val="0"/>
                              <w:marTop w:val="0"/>
                              <w:marBottom w:val="0"/>
                              <w:divBdr>
                                <w:top w:val="none" w:sz="0" w:space="0" w:color="auto"/>
                                <w:left w:val="none" w:sz="0" w:space="0" w:color="auto"/>
                                <w:bottom w:val="none" w:sz="0" w:space="0" w:color="auto"/>
                                <w:right w:val="none" w:sz="0" w:space="0" w:color="auto"/>
                              </w:divBdr>
                            </w:div>
                            <w:div w:id="562524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8123257">
                  <w:marLeft w:val="-388"/>
                  <w:marRight w:val="0"/>
                  <w:marTop w:val="0"/>
                  <w:marBottom w:val="0"/>
                  <w:divBdr>
                    <w:top w:val="none" w:sz="0" w:space="0" w:color="auto"/>
                    <w:left w:val="none" w:sz="0" w:space="0" w:color="auto"/>
                    <w:bottom w:val="none" w:sz="0" w:space="0" w:color="auto"/>
                    <w:right w:val="none" w:sz="0" w:space="0" w:color="auto"/>
                  </w:divBdr>
                  <w:divsChild>
                    <w:div w:id="411313146">
                      <w:marLeft w:val="0"/>
                      <w:marRight w:val="0"/>
                      <w:marTop w:val="0"/>
                      <w:marBottom w:val="0"/>
                      <w:divBdr>
                        <w:top w:val="none" w:sz="0" w:space="0" w:color="auto"/>
                        <w:left w:val="none" w:sz="0" w:space="0" w:color="auto"/>
                        <w:bottom w:val="none" w:sz="0" w:space="0" w:color="auto"/>
                        <w:right w:val="none" w:sz="0" w:space="0" w:color="auto"/>
                      </w:divBdr>
                      <w:divsChild>
                        <w:div w:id="1640190909">
                          <w:marLeft w:val="0"/>
                          <w:marRight w:val="0"/>
                          <w:marTop w:val="0"/>
                          <w:marBottom w:val="0"/>
                          <w:divBdr>
                            <w:top w:val="none" w:sz="0" w:space="0" w:color="auto"/>
                            <w:left w:val="none" w:sz="0" w:space="0" w:color="auto"/>
                            <w:bottom w:val="none" w:sz="0" w:space="0" w:color="auto"/>
                            <w:right w:val="none" w:sz="0" w:space="0" w:color="auto"/>
                          </w:divBdr>
                          <w:divsChild>
                            <w:div w:id="1157722563">
                              <w:marLeft w:val="0"/>
                              <w:marRight w:val="0"/>
                              <w:marTop w:val="0"/>
                              <w:marBottom w:val="0"/>
                              <w:divBdr>
                                <w:top w:val="none" w:sz="0" w:space="0" w:color="auto"/>
                                <w:left w:val="none" w:sz="0" w:space="0" w:color="auto"/>
                                <w:bottom w:val="none" w:sz="0" w:space="0" w:color="auto"/>
                                <w:right w:val="none" w:sz="0" w:space="0" w:color="auto"/>
                              </w:divBdr>
                            </w:div>
                            <w:div w:id="1610425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57756673">
      <w:bodyDiv w:val="1"/>
      <w:marLeft w:val="0"/>
      <w:marRight w:val="0"/>
      <w:marTop w:val="0"/>
      <w:marBottom w:val="0"/>
      <w:divBdr>
        <w:top w:val="none" w:sz="0" w:space="0" w:color="auto"/>
        <w:left w:val="none" w:sz="0" w:space="0" w:color="auto"/>
        <w:bottom w:val="none" w:sz="0" w:space="0" w:color="auto"/>
        <w:right w:val="none" w:sz="0" w:space="0" w:color="auto"/>
      </w:divBdr>
      <w:divsChild>
        <w:div w:id="75590428">
          <w:marLeft w:val="0"/>
          <w:marRight w:val="0"/>
          <w:marTop w:val="0"/>
          <w:marBottom w:val="0"/>
          <w:divBdr>
            <w:top w:val="none" w:sz="0" w:space="0" w:color="auto"/>
            <w:left w:val="none" w:sz="0" w:space="0" w:color="auto"/>
            <w:bottom w:val="none" w:sz="0" w:space="0" w:color="auto"/>
            <w:right w:val="none" w:sz="0" w:space="0" w:color="auto"/>
          </w:divBdr>
          <w:divsChild>
            <w:div w:id="555626746">
              <w:marLeft w:val="0"/>
              <w:marRight w:val="0"/>
              <w:marTop w:val="0"/>
              <w:marBottom w:val="0"/>
              <w:divBdr>
                <w:top w:val="none" w:sz="0" w:space="0" w:color="auto"/>
                <w:left w:val="none" w:sz="0" w:space="0" w:color="auto"/>
                <w:bottom w:val="none" w:sz="0" w:space="0" w:color="auto"/>
                <w:right w:val="none" w:sz="0" w:space="0" w:color="auto"/>
              </w:divBdr>
              <w:divsChild>
                <w:div w:id="796263912">
                  <w:marLeft w:val="0"/>
                  <w:marRight w:val="0"/>
                  <w:marTop w:val="138"/>
                  <w:marBottom w:val="277"/>
                  <w:divBdr>
                    <w:top w:val="none" w:sz="0" w:space="0" w:color="auto"/>
                    <w:left w:val="none" w:sz="0" w:space="0" w:color="auto"/>
                    <w:bottom w:val="none" w:sz="0" w:space="0" w:color="auto"/>
                    <w:right w:val="none" w:sz="0" w:space="0" w:color="auto"/>
                  </w:divBdr>
                </w:div>
              </w:divsChild>
            </w:div>
          </w:divsChild>
        </w:div>
        <w:div w:id="465851785">
          <w:marLeft w:val="0"/>
          <w:marRight w:val="0"/>
          <w:marTop w:val="0"/>
          <w:marBottom w:val="0"/>
          <w:divBdr>
            <w:top w:val="none" w:sz="0" w:space="0" w:color="auto"/>
            <w:left w:val="none" w:sz="0" w:space="0" w:color="auto"/>
            <w:bottom w:val="none" w:sz="0" w:space="0" w:color="auto"/>
            <w:right w:val="none" w:sz="0" w:space="0" w:color="auto"/>
          </w:divBdr>
          <w:divsChild>
            <w:div w:id="512182167">
              <w:marLeft w:val="0"/>
              <w:marRight w:val="0"/>
              <w:marTop w:val="0"/>
              <w:marBottom w:val="0"/>
              <w:divBdr>
                <w:top w:val="none" w:sz="0" w:space="0" w:color="auto"/>
                <w:left w:val="none" w:sz="0" w:space="0" w:color="auto"/>
                <w:bottom w:val="none" w:sz="0" w:space="0" w:color="auto"/>
                <w:right w:val="none" w:sz="0" w:space="0" w:color="auto"/>
              </w:divBdr>
              <w:divsChild>
                <w:div w:id="1123693662">
                  <w:marLeft w:val="0"/>
                  <w:marRight w:val="0"/>
                  <w:marTop w:val="277"/>
                  <w:marBottom w:val="138"/>
                  <w:divBdr>
                    <w:top w:val="none" w:sz="0" w:space="0" w:color="auto"/>
                    <w:left w:val="none" w:sz="0" w:space="0" w:color="auto"/>
                    <w:bottom w:val="none" w:sz="0" w:space="0" w:color="auto"/>
                    <w:right w:val="none" w:sz="0" w:space="0" w:color="auto"/>
                  </w:divBdr>
                </w:div>
              </w:divsChild>
            </w:div>
          </w:divsChild>
        </w:div>
        <w:div w:id="2016108885">
          <w:marLeft w:val="0"/>
          <w:marRight w:val="0"/>
          <w:marTop w:val="0"/>
          <w:marBottom w:val="0"/>
          <w:divBdr>
            <w:top w:val="none" w:sz="0" w:space="0" w:color="auto"/>
            <w:left w:val="none" w:sz="0" w:space="0" w:color="auto"/>
            <w:bottom w:val="none" w:sz="0" w:space="0" w:color="auto"/>
            <w:right w:val="none" w:sz="0" w:space="0" w:color="auto"/>
          </w:divBdr>
          <w:divsChild>
            <w:div w:id="207380159">
              <w:marLeft w:val="0"/>
              <w:marRight w:val="0"/>
              <w:marTop w:val="0"/>
              <w:marBottom w:val="0"/>
              <w:divBdr>
                <w:top w:val="none" w:sz="0" w:space="0" w:color="auto"/>
                <w:left w:val="none" w:sz="0" w:space="0" w:color="auto"/>
                <w:bottom w:val="none" w:sz="0" w:space="0" w:color="auto"/>
                <w:right w:val="none" w:sz="0" w:space="0" w:color="auto"/>
              </w:divBdr>
              <w:divsChild>
                <w:div w:id="141510394">
                  <w:marLeft w:val="0"/>
                  <w:marRight w:val="0"/>
                  <w:marTop w:val="138"/>
                  <w:marBottom w:val="277"/>
                  <w:divBdr>
                    <w:top w:val="none" w:sz="0" w:space="0" w:color="auto"/>
                    <w:left w:val="none" w:sz="0" w:space="0" w:color="auto"/>
                    <w:bottom w:val="none" w:sz="0" w:space="0" w:color="auto"/>
                    <w:right w:val="none" w:sz="0" w:space="0" w:color="auto"/>
                  </w:divBdr>
                </w:div>
              </w:divsChild>
            </w:div>
          </w:divsChild>
        </w:div>
        <w:div w:id="719551096">
          <w:marLeft w:val="0"/>
          <w:marRight w:val="0"/>
          <w:marTop w:val="0"/>
          <w:marBottom w:val="0"/>
          <w:divBdr>
            <w:top w:val="none" w:sz="0" w:space="0" w:color="auto"/>
            <w:left w:val="none" w:sz="0" w:space="0" w:color="auto"/>
            <w:bottom w:val="none" w:sz="0" w:space="0" w:color="auto"/>
            <w:right w:val="none" w:sz="0" w:space="0" w:color="auto"/>
          </w:divBdr>
          <w:divsChild>
            <w:div w:id="990871188">
              <w:marLeft w:val="0"/>
              <w:marRight w:val="0"/>
              <w:marTop w:val="0"/>
              <w:marBottom w:val="0"/>
              <w:divBdr>
                <w:top w:val="none" w:sz="0" w:space="0" w:color="auto"/>
                <w:left w:val="none" w:sz="0" w:space="0" w:color="auto"/>
                <w:bottom w:val="none" w:sz="0" w:space="0" w:color="auto"/>
                <w:right w:val="none" w:sz="0" w:space="0" w:color="auto"/>
              </w:divBdr>
              <w:divsChild>
                <w:div w:id="728962855">
                  <w:marLeft w:val="0"/>
                  <w:marRight w:val="0"/>
                  <w:marTop w:val="277"/>
                  <w:marBottom w:val="138"/>
                  <w:divBdr>
                    <w:top w:val="none" w:sz="0" w:space="0" w:color="auto"/>
                    <w:left w:val="none" w:sz="0" w:space="0" w:color="auto"/>
                    <w:bottom w:val="none" w:sz="0" w:space="0" w:color="auto"/>
                    <w:right w:val="none" w:sz="0" w:space="0" w:color="auto"/>
                  </w:divBdr>
                </w:div>
              </w:divsChild>
            </w:div>
          </w:divsChild>
        </w:div>
        <w:div w:id="791630020">
          <w:marLeft w:val="0"/>
          <w:marRight w:val="0"/>
          <w:marTop w:val="0"/>
          <w:marBottom w:val="0"/>
          <w:divBdr>
            <w:top w:val="none" w:sz="0" w:space="0" w:color="auto"/>
            <w:left w:val="none" w:sz="0" w:space="0" w:color="auto"/>
            <w:bottom w:val="none" w:sz="0" w:space="0" w:color="auto"/>
            <w:right w:val="none" w:sz="0" w:space="0" w:color="auto"/>
          </w:divBdr>
          <w:divsChild>
            <w:div w:id="1549609177">
              <w:marLeft w:val="0"/>
              <w:marRight w:val="0"/>
              <w:marTop w:val="0"/>
              <w:marBottom w:val="0"/>
              <w:divBdr>
                <w:top w:val="none" w:sz="0" w:space="0" w:color="auto"/>
                <w:left w:val="none" w:sz="0" w:space="0" w:color="auto"/>
                <w:bottom w:val="none" w:sz="0" w:space="0" w:color="auto"/>
                <w:right w:val="none" w:sz="0" w:space="0" w:color="auto"/>
              </w:divBdr>
              <w:divsChild>
                <w:div w:id="83187350">
                  <w:marLeft w:val="0"/>
                  <w:marRight w:val="0"/>
                  <w:marTop w:val="138"/>
                  <w:marBottom w:val="277"/>
                  <w:divBdr>
                    <w:top w:val="none" w:sz="0" w:space="0" w:color="auto"/>
                    <w:left w:val="none" w:sz="0" w:space="0" w:color="auto"/>
                    <w:bottom w:val="none" w:sz="0" w:space="0" w:color="auto"/>
                    <w:right w:val="none" w:sz="0" w:space="0" w:color="auto"/>
                  </w:divBdr>
                </w:div>
              </w:divsChild>
            </w:div>
          </w:divsChild>
        </w:div>
        <w:div w:id="1904289326">
          <w:marLeft w:val="0"/>
          <w:marRight w:val="0"/>
          <w:marTop w:val="0"/>
          <w:marBottom w:val="0"/>
          <w:divBdr>
            <w:top w:val="none" w:sz="0" w:space="0" w:color="auto"/>
            <w:left w:val="none" w:sz="0" w:space="0" w:color="auto"/>
            <w:bottom w:val="none" w:sz="0" w:space="0" w:color="auto"/>
            <w:right w:val="none" w:sz="0" w:space="0" w:color="auto"/>
          </w:divBdr>
          <w:divsChild>
            <w:div w:id="249049384">
              <w:marLeft w:val="0"/>
              <w:marRight w:val="0"/>
              <w:marTop w:val="0"/>
              <w:marBottom w:val="0"/>
              <w:divBdr>
                <w:top w:val="none" w:sz="0" w:space="0" w:color="auto"/>
                <w:left w:val="none" w:sz="0" w:space="0" w:color="auto"/>
                <w:bottom w:val="none" w:sz="0" w:space="0" w:color="auto"/>
                <w:right w:val="none" w:sz="0" w:space="0" w:color="auto"/>
              </w:divBdr>
              <w:divsChild>
                <w:div w:id="518859249">
                  <w:marLeft w:val="0"/>
                  <w:marRight w:val="0"/>
                  <w:marTop w:val="277"/>
                  <w:marBottom w:val="138"/>
                  <w:divBdr>
                    <w:top w:val="none" w:sz="0" w:space="0" w:color="auto"/>
                    <w:left w:val="none" w:sz="0" w:space="0" w:color="auto"/>
                    <w:bottom w:val="none" w:sz="0" w:space="0" w:color="auto"/>
                    <w:right w:val="none" w:sz="0" w:space="0" w:color="auto"/>
                  </w:divBdr>
                </w:div>
              </w:divsChild>
            </w:div>
          </w:divsChild>
        </w:div>
        <w:div w:id="197738247">
          <w:marLeft w:val="0"/>
          <w:marRight w:val="0"/>
          <w:marTop w:val="0"/>
          <w:marBottom w:val="0"/>
          <w:divBdr>
            <w:top w:val="none" w:sz="0" w:space="0" w:color="auto"/>
            <w:left w:val="none" w:sz="0" w:space="0" w:color="auto"/>
            <w:bottom w:val="none" w:sz="0" w:space="0" w:color="auto"/>
            <w:right w:val="none" w:sz="0" w:space="0" w:color="auto"/>
          </w:divBdr>
          <w:divsChild>
            <w:div w:id="1566990133">
              <w:marLeft w:val="0"/>
              <w:marRight w:val="0"/>
              <w:marTop w:val="0"/>
              <w:marBottom w:val="0"/>
              <w:divBdr>
                <w:top w:val="none" w:sz="0" w:space="0" w:color="auto"/>
                <w:left w:val="none" w:sz="0" w:space="0" w:color="auto"/>
                <w:bottom w:val="none" w:sz="0" w:space="0" w:color="auto"/>
                <w:right w:val="none" w:sz="0" w:space="0" w:color="auto"/>
              </w:divBdr>
              <w:divsChild>
                <w:div w:id="1303541861">
                  <w:marLeft w:val="0"/>
                  <w:marRight w:val="0"/>
                  <w:marTop w:val="138"/>
                  <w:marBottom w:val="277"/>
                  <w:divBdr>
                    <w:top w:val="none" w:sz="0" w:space="0" w:color="auto"/>
                    <w:left w:val="none" w:sz="0" w:space="0" w:color="auto"/>
                    <w:bottom w:val="none" w:sz="0" w:space="0" w:color="auto"/>
                    <w:right w:val="none" w:sz="0" w:space="0" w:color="auto"/>
                  </w:divBdr>
                </w:div>
              </w:divsChild>
            </w:div>
          </w:divsChild>
        </w:div>
        <w:div w:id="1726297525">
          <w:marLeft w:val="0"/>
          <w:marRight w:val="0"/>
          <w:marTop w:val="0"/>
          <w:marBottom w:val="0"/>
          <w:divBdr>
            <w:top w:val="none" w:sz="0" w:space="0" w:color="auto"/>
            <w:left w:val="none" w:sz="0" w:space="0" w:color="auto"/>
            <w:bottom w:val="none" w:sz="0" w:space="0" w:color="auto"/>
            <w:right w:val="none" w:sz="0" w:space="0" w:color="auto"/>
          </w:divBdr>
          <w:divsChild>
            <w:div w:id="635643746">
              <w:marLeft w:val="0"/>
              <w:marRight w:val="0"/>
              <w:marTop w:val="0"/>
              <w:marBottom w:val="0"/>
              <w:divBdr>
                <w:top w:val="none" w:sz="0" w:space="0" w:color="auto"/>
                <w:left w:val="none" w:sz="0" w:space="0" w:color="auto"/>
                <w:bottom w:val="none" w:sz="0" w:space="0" w:color="auto"/>
                <w:right w:val="none" w:sz="0" w:space="0" w:color="auto"/>
              </w:divBdr>
              <w:divsChild>
                <w:div w:id="236676504">
                  <w:marLeft w:val="0"/>
                  <w:marRight w:val="0"/>
                  <w:marTop w:val="277"/>
                  <w:marBottom w:val="138"/>
                  <w:divBdr>
                    <w:top w:val="none" w:sz="0" w:space="0" w:color="auto"/>
                    <w:left w:val="none" w:sz="0" w:space="0" w:color="auto"/>
                    <w:bottom w:val="none" w:sz="0" w:space="0" w:color="auto"/>
                    <w:right w:val="none" w:sz="0" w:space="0" w:color="auto"/>
                  </w:divBdr>
                </w:div>
              </w:divsChild>
            </w:div>
          </w:divsChild>
        </w:div>
        <w:div w:id="1427799067">
          <w:marLeft w:val="0"/>
          <w:marRight w:val="0"/>
          <w:marTop w:val="0"/>
          <w:marBottom w:val="0"/>
          <w:divBdr>
            <w:top w:val="none" w:sz="0" w:space="0" w:color="auto"/>
            <w:left w:val="none" w:sz="0" w:space="0" w:color="auto"/>
            <w:bottom w:val="none" w:sz="0" w:space="0" w:color="auto"/>
            <w:right w:val="none" w:sz="0" w:space="0" w:color="auto"/>
          </w:divBdr>
          <w:divsChild>
            <w:div w:id="2019458863">
              <w:marLeft w:val="0"/>
              <w:marRight w:val="0"/>
              <w:marTop w:val="0"/>
              <w:marBottom w:val="0"/>
              <w:divBdr>
                <w:top w:val="none" w:sz="0" w:space="0" w:color="auto"/>
                <w:left w:val="none" w:sz="0" w:space="0" w:color="auto"/>
                <w:bottom w:val="none" w:sz="0" w:space="0" w:color="auto"/>
                <w:right w:val="none" w:sz="0" w:space="0" w:color="auto"/>
              </w:divBdr>
              <w:divsChild>
                <w:div w:id="1834297360">
                  <w:marLeft w:val="0"/>
                  <w:marRight w:val="0"/>
                  <w:marTop w:val="138"/>
                  <w:marBottom w:val="277"/>
                  <w:divBdr>
                    <w:top w:val="none" w:sz="0" w:space="0" w:color="auto"/>
                    <w:left w:val="none" w:sz="0" w:space="0" w:color="auto"/>
                    <w:bottom w:val="none" w:sz="0" w:space="0" w:color="auto"/>
                    <w:right w:val="none" w:sz="0" w:space="0" w:color="auto"/>
                  </w:divBdr>
                </w:div>
              </w:divsChild>
            </w:div>
          </w:divsChild>
        </w:div>
        <w:div w:id="1385788396">
          <w:marLeft w:val="0"/>
          <w:marRight w:val="0"/>
          <w:marTop w:val="0"/>
          <w:marBottom w:val="0"/>
          <w:divBdr>
            <w:top w:val="none" w:sz="0" w:space="0" w:color="auto"/>
            <w:left w:val="none" w:sz="0" w:space="0" w:color="auto"/>
            <w:bottom w:val="none" w:sz="0" w:space="0" w:color="auto"/>
            <w:right w:val="none" w:sz="0" w:space="0" w:color="auto"/>
          </w:divBdr>
          <w:divsChild>
            <w:div w:id="868907435">
              <w:marLeft w:val="0"/>
              <w:marRight w:val="0"/>
              <w:marTop w:val="0"/>
              <w:marBottom w:val="0"/>
              <w:divBdr>
                <w:top w:val="none" w:sz="0" w:space="0" w:color="auto"/>
                <w:left w:val="none" w:sz="0" w:space="0" w:color="auto"/>
                <w:bottom w:val="none" w:sz="0" w:space="0" w:color="auto"/>
                <w:right w:val="none" w:sz="0" w:space="0" w:color="auto"/>
              </w:divBdr>
              <w:divsChild>
                <w:div w:id="1184243745">
                  <w:marLeft w:val="0"/>
                  <w:marRight w:val="0"/>
                  <w:marTop w:val="277"/>
                  <w:marBottom w:val="138"/>
                  <w:divBdr>
                    <w:top w:val="none" w:sz="0" w:space="0" w:color="auto"/>
                    <w:left w:val="none" w:sz="0" w:space="0" w:color="auto"/>
                    <w:bottom w:val="none" w:sz="0" w:space="0" w:color="auto"/>
                    <w:right w:val="none" w:sz="0" w:space="0" w:color="auto"/>
                  </w:divBdr>
                </w:div>
              </w:divsChild>
            </w:div>
          </w:divsChild>
        </w:div>
        <w:div w:id="1963920977">
          <w:marLeft w:val="0"/>
          <w:marRight w:val="0"/>
          <w:marTop w:val="0"/>
          <w:marBottom w:val="0"/>
          <w:divBdr>
            <w:top w:val="none" w:sz="0" w:space="0" w:color="auto"/>
            <w:left w:val="none" w:sz="0" w:space="0" w:color="auto"/>
            <w:bottom w:val="none" w:sz="0" w:space="0" w:color="auto"/>
            <w:right w:val="none" w:sz="0" w:space="0" w:color="auto"/>
          </w:divBdr>
          <w:divsChild>
            <w:div w:id="686978413">
              <w:marLeft w:val="0"/>
              <w:marRight w:val="0"/>
              <w:marTop w:val="0"/>
              <w:marBottom w:val="0"/>
              <w:divBdr>
                <w:top w:val="none" w:sz="0" w:space="0" w:color="auto"/>
                <w:left w:val="none" w:sz="0" w:space="0" w:color="auto"/>
                <w:bottom w:val="none" w:sz="0" w:space="0" w:color="auto"/>
                <w:right w:val="none" w:sz="0" w:space="0" w:color="auto"/>
              </w:divBdr>
              <w:divsChild>
                <w:div w:id="1258976142">
                  <w:marLeft w:val="0"/>
                  <w:marRight w:val="0"/>
                  <w:marTop w:val="138"/>
                  <w:marBottom w:val="277"/>
                  <w:divBdr>
                    <w:top w:val="none" w:sz="0" w:space="0" w:color="auto"/>
                    <w:left w:val="none" w:sz="0" w:space="0" w:color="auto"/>
                    <w:bottom w:val="none" w:sz="0" w:space="0" w:color="auto"/>
                    <w:right w:val="none" w:sz="0" w:space="0" w:color="auto"/>
                  </w:divBdr>
                </w:div>
              </w:divsChild>
            </w:div>
          </w:divsChild>
        </w:div>
        <w:div w:id="326515294">
          <w:marLeft w:val="0"/>
          <w:marRight w:val="0"/>
          <w:marTop w:val="0"/>
          <w:marBottom w:val="0"/>
          <w:divBdr>
            <w:top w:val="none" w:sz="0" w:space="0" w:color="auto"/>
            <w:left w:val="none" w:sz="0" w:space="0" w:color="auto"/>
            <w:bottom w:val="none" w:sz="0" w:space="0" w:color="auto"/>
            <w:right w:val="none" w:sz="0" w:space="0" w:color="auto"/>
          </w:divBdr>
          <w:divsChild>
            <w:div w:id="1551454271">
              <w:marLeft w:val="0"/>
              <w:marRight w:val="0"/>
              <w:marTop w:val="0"/>
              <w:marBottom w:val="0"/>
              <w:divBdr>
                <w:top w:val="none" w:sz="0" w:space="0" w:color="auto"/>
                <w:left w:val="none" w:sz="0" w:space="0" w:color="auto"/>
                <w:bottom w:val="none" w:sz="0" w:space="0" w:color="auto"/>
                <w:right w:val="none" w:sz="0" w:space="0" w:color="auto"/>
              </w:divBdr>
              <w:divsChild>
                <w:div w:id="1197348915">
                  <w:marLeft w:val="0"/>
                  <w:marRight w:val="0"/>
                  <w:marTop w:val="277"/>
                  <w:marBottom w:val="138"/>
                  <w:divBdr>
                    <w:top w:val="none" w:sz="0" w:space="0" w:color="auto"/>
                    <w:left w:val="none" w:sz="0" w:space="0" w:color="auto"/>
                    <w:bottom w:val="none" w:sz="0" w:space="0" w:color="auto"/>
                    <w:right w:val="none" w:sz="0" w:space="0" w:color="auto"/>
                  </w:divBdr>
                </w:div>
              </w:divsChild>
            </w:div>
          </w:divsChild>
        </w:div>
        <w:div w:id="1990863439">
          <w:marLeft w:val="0"/>
          <w:marRight w:val="0"/>
          <w:marTop w:val="0"/>
          <w:marBottom w:val="0"/>
          <w:divBdr>
            <w:top w:val="none" w:sz="0" w:space="0" w:color="auto"/>
            <w:left w:val="none" w:sz="0" w:space="0" w:color="auto"/>
            <w:bottom w:val="none" w:sz="0" w:space="0" w:color="auto"/>
            <w:right w:val="none" w:sz="0" w:space="0" w:color="auto"/>
          </w:divBdr>
          <w:divsChild>
            <w:div w:id="1042245462">
              <w:marLeft w:val="0"/>
              <w:marRight w:val="0"/>
              <w:marTop w:val="0"/>
              <w:marBottom w:val="0"/>
              <w:divBdr>
                <w:top w:val="none" w:sz="0" w:space="0" w:color="auto"/>
                <w:left w:val="none" w:sz="0" w:space="0" w:color="auto"/>
                <w:bottom w:val="none" w:sz="0" w:space="0" w:color="auto"/>
                <w:right w:val="none" w:sz="0" w:space="0" w:color="auto"/>
              </w:divBdr>
              <w:divsChild>
                <w:div w:id="868448166">
                  <w:marLeft w:val="0"/>
                  <w:marRight w:val="0"/>
                  <w:marTop w:val="138"/>
                  <w:marBottom w:val="277"/>
                  <w:divBdr>
                    <w:top w:val="none" w:sz="0" w:space="0" w:color="auto"/>
                    <w:left w:val="none" w:sz="0" w:space="0" w:color="auto"/>
                    <w:bottom w:val="none" w:sz="0" w:space="0" w:color="auto"/>
                    <w:right w:val="none" w:sz="0" w:space="0" w:color="auto"/>
                  </w:divBdr>
                </w:div>
              </w:divsChild>
            </w:div>
          </w:divsChild>
        </w:div>
        <w:div w:id="459301311">
          <w:marLeft w:val="0"/>
          <w:marRight w:val="0"/>
          <w:marTop w:val="0"/>
          <w:marBottom w:val="0"/>
          <w:divBdr>
            <w:top w:val="none" w:sz="0" w:space="0" w:color="auto"/>
            <w:left w:val="none" w:sz="0" w:space="0" w:color="auto"/>
            <w:bottom w:val="none" w:sz="0" w:space="0" w:color="auto"/>
            <w:right w:val="none" w:sz="0" w:space="0" w:color="auto"/>
          </w:divBdr>
          <w:divsChild>
            <w:div w:id="579292983">
              <w:marLeft w:val="0"/>
              <w:marRight w:val="0"/>
              <w:marTop w:val="0"/>
              <w:marBottom w:val="0"/>
              <w:divBdr>
                <w:top w:val="none" w:sz="0" w:space="0" w:color="auto"/>
                <w:left w:val="none" w:sz="0" w:space="0" w:color="auto"/>
                <w:bottom w:val="none" w:sz="0" w:space="0" w:color="auto"/>
                <w:right w:val="none" w:sz="0" w:space="0" w:color="auto"/>
              </w:divBdr>
              <w:divsChild>
                <w:div w:id="648677778">
                  <w:marLeft w:val="0"/>
                  <w:marRight w:val="0"/>
                  <w:marTop w:val="277"/>
                  <w:marBottom w:val="138"/>
                  <w:divBdr>
                    <w:top w:val="none" w:sz="0" w:space="0" w:color="auto"/>
                    <w:left w:val="none" w:sz="0" w:space="0" w:color="auto"/>
                    <w:bottom w:val="none" w:sz="0" w:space="0" w:color="auto"/>
                    <w:right w:val="none" w:sz="0" w:space="0" w:color="auto"/>
                  </w:divBdr>
                </w:div>
              </w:divsChild>
            </w:div>
          </w:divsChild>
        </w:div>
        <w:div w:id="1247303429">
          <w:marLeft w:val="0"/>
          <w:marRight w:val="0"/>
          <w:marTop w:val="0"/>
          <w:marBottom w:val="0"/>
          <w:divBdr>
            <w:top w:val="none" w:sz="0" w:space="0" w:color="auto"/>
            <w:left w:val="none" w:sz="0" w:space="0" w:color="auto"/>
            <w:bottom w:val="none" w:sz="0" w:space="0" w:color="auto"/>
            <w:right w:val="none" w:sz="0" w:space="0" w:color="auto"/>
          </w:divBdr>
          <w:divsChild>
            <w:div w:id="1406806558">
              <w:marLeft w:val="0"/>
              <w:marRight w:val="0"/>
              <w:marTop w:val="0"/>
              <w:marBottom w:val="0"/>
              <w:divBdr>
                <w:top w:val="none" w:sz="0" w:space="0" w:color="auto"/>
                <w:left w:val="none" w:sz="0" w:space="0" w:color="auto"/>
                <w:bottom w:val="none" w:sz="0" w:space="0" w:color="auto"/>
                <w:right w:val="none" w:sz="0" w:space="0" w:color="auto"/>
              </w:divBdr>
              <w:divsChild>
                <w:div w:id="317459025">
                  <w:marLeft w:val="0"/>
                  <w:marRight w:val="0"/>
                  <w:marTop w:val="138"/>
                  <w:marBottom w:val="277"/>
                  <w:divBdr>
                    <w:top w:val="none" w:sz="0" w:space="0" w:color="auto"/>
                    <w:left w:val="none" w:sz="0" w:space="0" w:color="auto"/>
                    <w:bottom w:val="none" w:sz="0" w:space="0" w:color="auto"/>
                    <w:right w:val="none" w:sz="0" w:space="0" w:color="auto"/>
                  </w:divBdr>
                </w:div>
              </w:divsChild>
            </w:div>
          </w:divsChild>
        </w:div>
        <w:div w:id="1782794060">
          <w:marLeft w:val="0"/>
          <w:marRight w:val="0"/>
          <w:marTop w:val="0"/>
          <w:marBottom w:val="0"/>
          <w:divBdr>
            <w:top w:val="none" w:sz="0" w:space="0" w:color="auto"/>
            <w:left w:val="none" w:sz="0" w:space="0" w:color="auto"/>
            <w:bottom w:val="none" w:sz="0" w:space="0" w:color="auto"/>
            <w:right w:val="none" w:sz="0" w:space="0" w:color="auto"/>
          </w:divBdr>
          <w:divsChild>
            <w:div w:id="797989507">
              <w:marLeft w:val="0"/>
              <w:marRight w:val="0"/>
              <w:marTop w:val="0"/>
              <w:marBottom w:val="0"/>
              <w:divBdr>
                <w:top w:val="none" w:sz="0" w:space="0" w:color="auto"/>
                <w:left w:val="none" w:sz="0" w:space="0" w:color="auto"/>
                <w:bottom w:val="none" w:sz="0" w:space="0" w:color="auto"/>
                <w:right w:val="none" w:sz="0" w:space="0" w:color="auto"/>
              </w:divBdr>
              <w:divsChild>
                <w:div w:id="1838500283">
                  <w:marLeft w:val="0"/>
                  <w:marRight w:val="0"/>
                  <w:marTop w:val="277"/>
                  <w:marBottom w:val="138"/>
                  <w:divBdr>
                    <w:top w:val="none" w:sz="0" w:space="0" w:color="auto"/>
                    <w:left w:val="none" w:sz="0" w:space="0" w:color="auto"/>
                    <w:bottom w:val="none" w:sz="0" w:space="0" w:color="auto"/>
                    <w:right w:val="none" w:sz="0" w:space="0" w:color="auto"/>
                  </w:divBdr>
                </w:div>
              </w:divsChild>
            </w:div>
          </w:divsChild>
        </w:div>
        <w:div w:id="142351940">
          <w:marLeft w:val="0"/>
          <w:marRight w:val="0"/>
          <w:marTop w:val="0"/>
          <w:marBottom w:val="0"/>
          <w:divBdr>
            <w:top w:val="none" w:sz="0" w:space="0" w:color="auto"/>
            <w:left w:val="none" w:sz="0" w:space="0" w:color="auto"/>
            <w:bottom w:val="none" w:sz="0" w:space="0" w:color="auto"/>
            <w:right w:val="none" w:sz="0" w:space="0" w:color="auto"/>
          </w:divBdr>
          <w:divsChild>
            <w:div w:id="1676498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733297">
      <w:bodyDiv w:val="1"/>
      <w:marLeft w:val="0"/>
      <w:marRight w:val="0"/>
      <w:marTop w:val="0"/>
      <w:marBottom w:val="0"/>
      <w:divBdr>
        <w:top w:val="none" w:sz="0" w:space="0" w:color="auto"/>
        <w:left w:val="none" w:sz="0" w:space="0" w:color="auto"/>
        <w:bottom w:val="none" w:sz="0" w:space="0" w:color="auto"/>
        <w:right w:val="none" w:sz="0" w:space="0" w:color="auto"/>
      </w:divBdr>
      <w:divsChild>
        <w:div w:id="1540243911">
          <w:marLeft w:val="0"/>
          <w:marRight w:val="0"/>
          <w:marTop w:val="0"/>
          <w:marBottom w:val="0"/>
          <w:divBdr>
            <w:top w:val="none" w:sz="0" w:space="0" w:color="auto"/>
            <w:left w:val="none" w:sz="0" w:space="0" w:color="auto"/>
            <w:bottom w:val="none" w:sz="0" w:space="0" w:color="auto"/>
            <w:right w:val="none" w:sz="0" w:space="0" w:color="auto"/>
          </w:divBdr>
          <w:divsChild>
            <w:div w:id="952522093">
              <w:marLeft w:val="0"/>
              <w:marRight w:val="0"/>
              <w:marTop w:val="0"/>
              <w:marBottom w:val="0"/>
              <w:divBdr>
                <w:top w:val="none" w:sz="0" w:space="0" w:color="auto"/>
                <w:left w:val="none" w:sz="0" w:space="0" w:color="auto"/>
                <w:bottom w:val="none" w:sz="0" w:space="0" w:color="auto"/>
                <w:right w:val="none" w:sz="0" w:space="0" w:color="auto"/>
              </w:divBdr>
              <w:divsChild>
                <w:div w:id="101268132">
                  <w:marLeft w:val="0"/>
                  <w:marRight w:val="0"/>
                  <w:marTop w:val="0"/>
                  <w:marBottom w:val="0"/>
                  <w:divBdr>
                    <w:top w:val="none" w:sz="0" w:space="0" w:color="auto"/>
                    <w:left w:val="none" w:sz="0" w:space="0" w:color="auto"/>
                    <w:bottom w:val="none" w:sz="0" w:space="0" w:color="auto"/>
                    <w:right w:val="none" w:sz="0" w:space="0" w:color="auto"/>
                  </w:divBdr>
                  <w:divsChild>
                    <w:div w:id="1655911552">
                      <w:marLeft w:val="0"/>
                      <w:marRight w:val="0"/>
                      <w:marTop w:val="0"/>
                      <w:marBottom w:val="0"/>
                      <w:divBdr>
                        <w:top w:val="none" w:sz="0" w:space="0" w:color="auto"/>
                        <w:left w:val="none" w:sz="0" w:space="0" w:color="auto"/>
                        <w:bottom w:val="none" w:sz="0" w:space="0" w:color="auto"/>
                        <w:right w:val="none" w:sz="0" w:space="0" w:color="auto"/>
                      </w:divBdr>
                      <w:divsChild>
                        <w:div w:id="938415281">
                          <w:marLeft w:val="0"/>
                          <w:marRight w:val="0"/>
                          <w:marTop w:val="0"/>
                          <w:marBottom w:val="0"/>
                          <w:divBdr>
                            <w:top w:val="none" w:sz="0" w:space="0" w:color="auto"/>
                            <w:left w:val="none" w:sz="0" w:space="0" w:color="auto"/>
                            <w:bottom w:val="none" w:sz="0" w:space="0" w:color="auto"/>
                            <w:right w:val="none" w:sz="0" w:space="0" w:color="auto"/>
                          </w:divBdr>
                          <w:divsChild>
                            <w:div w:id="1993555213">
                              <w:marLeft w:val="0"/>
                              <w:marRight w:val="0"/>
                              <w:marTop w:val="0"/>
                              <w:marBottom w:val="277"/>
                              <w:divBdr>
                                <w:top w:val="none" w:sz="0" w:space="0" w:color="auto"/>
                                <w:left w:val="none" w:sz="0" w:space="0" w:color="auto"/>
                                <w:bottom w:val="none" w:sz="0" w:space="0" w:color="auto"/>
                                <w:right w:val="none" w:sz="0" w:space="0" w:color="auto"/>
                              </w:divBdr>
                            </w:div>
                          </w:divsChild>
                        </w:div>
                      </w:divsChild>
                    </w:div>
                    <w:div w:id="961762122">
                      <w:marLeft w:val="0"/>
                      <w:marRight w:val="0"/>
                      <w:marTop w:val="0"/>
                      <w:marBottom w:val="0"/>
                      <w:divBdr>
                        <w:top w:val="none" w:sz="0" w:space="0" w:color="auto"/>
                        <w:left w:val="none" w:sz="0" w:space="0" w:color="auto"/>
                        <w:bottom w:val="none" w:sz="0" w:space="0" w:color="auto"/>
                        <w:right w:val="none" w:sz="0" w:space="0" w:color="auto"/>
                      </w:divBdr>
                      <w:divsChild>
                        <w:div w:id="1843886143">
                          <w:marLeft w:val="0"/>
                          <w:marRight w:val="0"/>
                          <w:marTop w:val="0"/>
                          <w:marBottom w:val="0"/>
                          <w:divBdr>
                            <w:top w:val="none" w:sz="0" w:space="0" w:color="auto"/>
                            <w:left w:val="none" w:sz="0" w:space="0" w:color="auto"/>
                            <w:bottom w:val="none" w:sz="0" w:space="0" w:color="auto"/>
                            <w:right w:val="none" w:sz="0" w:space="0" w:color="auto"/>
                          </w:divBdr>
                          <w:divsChild>
                            <w:div w:id="966938005">
                              <w:marLeft w:val="0"/>
                              <w:marRight w:val="0"/>
                              <w:marTop w:val="138"/>
                              <w:marBottom w:val="277"/>
                              <w:divBdr>
                                <w:top w:val="none" w:sz="0" w:space="0" w:color="auto"/>
                                <w:left w:val="none" w:sz="0" w:space="0" w:color="auto"/>
                                <w:bottom w:val="none" w:sz="0" w:space="0" w:color="auto"/>
                                <w:right w:val="none" w:sz="0" w:space="0" w:color="auto"/>
                              </w:divBdr>
                            </w:div>
                          </w:divsChild>
                        </w:div>
                      </w:divsChild>
                    </w:div>
                    <w:div w:id="1598974732">
                      <w:marLeft w:val="0"/>
                      <w:marRight w:val="0"/>
                      <w:marTop w:val="0"/>
                      <w:marBottom w:val="0"/>
                      <w:divBdr>
                        <w:top w:val="none" w:sz="0" w:space="0" w:color="auto"/>
                        <w:left w:val="none" w:sz="0" w:space="0" w:color="auto"/>
                        <w:bottom w:val="none" w:sz="0" w:space="0" w:color="auto"/>
                        <w:right w:val="none" w:sz="0" w:space="0" w:color="auto"/>
                      </w:divBdr>
                      <w:divsChild>
                        <w:div w:id="22169204">
                          <w:marLeft w:val="0"/>
                          <w:marRight w:val="0"/>
                          <w:marTop w:val="0"/>
                          <w:marBottom w:val="0"/>
                          <w:divBdr>
                            <w:top w:val="none" w:sz="0" w:space="0" w:color="auto"/>
                            <w:left w:val="none" w:sz="0" w:space="0" w:color="auto"/>
                            <w:bottom w:val="none" w:sz="0" w:space="0" w:color="auto"/>
                            <w:right w:val="none" w:sz="0" w:space="0" w:color="auto"/>
                          </w:divBdr>
                          <w:divsChild>
                            <w:div w:id="1447040882">
                              <w:marLeft w:val="0"/>
                              <w:marRight w:val="0"/>
                              <w:marTop w:val="277"/>
                              <w:marBottom w:val="138"/>
                              <w:divBdr>
                                <w:top w:val="none" w:sz="0" w:space="0" w:color="auto"/>
                                <w:left w:val="none" w:sz="0" w:space="0" w:color="auto"/>
                                <w:bottom w:val="none" w:sz="0" w:space="0" w:color="auto"/>
                                <w:right w:val="none" w:sz="0" w:space="0" w:color="auto"/>
                              </w:divBdr>
                            </w:div>
                          </w:divsChild>
                        </w:div>
                      </w:divsChild>
                    </w:div>
                    <w:div w:id="1901595745">
                      <w:marLeft w:val="0"/>
                      <w:marRight w:val="0"/>
                      <w:marTop w:val="0"/>
                      <w:marBottom w:val="0"/>
                      <w:divBdr>
                        <w:top w:val="none" w:sz="0" w:space="0" w:color="auto"/>
                        <w:left w:val="none" w:sz="0" w:space="0" w:color="auto"/>
                        <w:bottom w:val="none" w:sz="0" w:space="0" w:color="auto"/>
                        <w:right w:val="none" w:sz="0" w:space="0" w:color="auto"/>
                      </w:divBdr>
                      <w:divsChild>
                        <w:div w:id="938022383">
                          <w:marLeft w:val="0"/>
                          <w:marRight w:val="0"/>
                          <w:marTop w:val="0"/>
                          <w:marBottom w:val="0"/>
                          <w:divBdr>
                            <w:top w:val="none" w:sz="0" w:space="0" w:color="auto"/>
                            <w:left w:val="none" w:sz="0" w:space="0" w:color="auto"/>
                            <w:bottom w:val="none" w:sz="0" w:space="0" w:color="auto"/>
                            <w:right w:val="none" w:sz="0" w:space="0" w:color="auto"/>
                          </w:divBdr>
                        </w:div>
                      </w:divsChild>
                    </w:div>
                    <w:div w:id="923146908">
                      <w:marLeft w:val="0"/>
                      <w:marRight w:val="0"/>
                      <w:marTop w:val="0"/>
                      <w:marBottom w:val="0"/>
                      <w:divBdr>
                        <w:top w:val="none" w:sz="0" w:space="0" w:color="auto"/>
                        <w:left w:val="none" w:sz="0" w:space="0" w:color="auto"/>
                        <w:bottom w:val="none" w:sz="0" w:space="0" w:color="auto"/>
                        <w:right w:val="none" w:sz="0" w:space="0" w:color="auto"/>
                      </w:divBdr>
                      <w:divsChild>
                        <w:div w:id="91632381">
                          <w:marLeft w:val="0"/>
                          <w:marRight w:val="0"/>
                          <w:marTop w:val="0"/>
                          <w:marBottom w:val="0"/>
                          <w:divBdr>
                            <w:top w:val="none" w:sz="0" w:space="0" w:color="auto"/>
                            <w:left w:val="none" w:sz="0" w:space="0" w:color="auto"/>
                            <w:bottom w:val="none" w:sz="0" w:space="0" w:color="auto"/>
                            <w:right w:val="none" w:sz="0" w:space="0" w:color="auto"/>
                          </w:divBdr>
                          <w:divsChild>
                            <w:div w:id="1796489054">
                              <w:marLeft w:val="0"/>
                              <w:marRight w:val="0"/>
                              <w:marTop w:val="277"/>
                              <w:marBottom w:val="138"/>
                              <w:divBdr>
                                <w:top w:val="none" w:sz="0" w:space="0" w:color="auto"/>
                                <w:left w:val="none" w:sz="0" w:space="0" w:color="auto"/>
                                <w:bottom w:val="none" w:sz="0" w:space="0" w:color="auto"/>
                                <w:right w:val="none" w:sz="0" w:space="0" w:color="auto"/>
                              </w:divBdr>
                            </w:div>
                          </w:divsChild>
                        </w:div>
                      </w:divsChild>
                    </w:div>
                    <w:div w:id="1457455528">
                      <w:marLeft w:val="0"/>
                      <w:marRight w:val="0"/>
                      <w:marTop w:val="0"/>
                      <w:marBottom w:val="0"/>
                      <w:divBdr>
                        <w:top w:val="none" w:sz="0" w:space="0" w:color="auto"/>
                        <w:left w:val="none" w:sz="0" w:space="0" w:color="auto"/>
                        <w:bottom w:val="none" w:sz="0" w:space="0" w:color="auto"/>
                        <w:right w:val="none" w:sz="0" w:space="0" w:color="auto"/>
                      </w:divBdr>
                      <w:divsChild>
                        <w:div w:id="970670771">
                          <w:marLeft w:val="0"/>
                          <w:marRight w:val="0"/>
                          <w:marTop w:val="0"/>
                          <w:marBottom w:val="0"/>
                          <w:divBdr>
                            <w:top w:val="none" w:sz="0" w:space="0" w:color="auto"/>
                            <w:left w:val="none" w:sz="0" w:space="0" w:color="auto"/>
                            <w:bottom w:val="none" w:sz="0" w:space="0" w:color="auto"/>
                            <w:right w:val="none" w:sz="0" w:space="0" w:color="auto"/>
                          </w:divBdr>
                        </w:div>
                      </w:divsChild>
                    </w:div>
                    <w:div w:id="1418016731">
                      <w:marLeft w:val="0"/>
                      <w:marRight w:val="0"/>
                      <w:marTop w:val="0"/>
                      <w:marBottom w:val="0"/>
                      <w:divBdr>
                        <w:top w:val="none" w:sz="0" w:space="0" w:color="auto"/>
                        <w:left w:val="none" w:sz="0" w:space="0" w:color="auto"/>
                        <w:bottom w:val="none" w:sz="0" w:space="0" w:color="auto"/>
                        <w:right w:val="none" w:sz="0" w:space="0" w:color="auto"/>
                      </w:divBdr>
                      <w:divsChild>
                        <w:div w:id="591086669">
                          <w:marLeft w:val="0"/>
                          <w:marRight w:val="0"/>
                          <w:marTop w:val="0"/>
                          <w:marBottom w:val="0"/>
                          <w:divBdr>
                            <w:top w:val="none" w:sz="0" w:space="0" w:color="auto"/>
                            <w:left w:val="none" w:sz="0" w:space="0" w:color="auto"/>
                            <w:bottom w:val="none" w:sz="0" w:space="0" w:color="auto"/>
                            <w:right w:val="none" w:sz="0" w:space="0" w:color="auto"/>
                          </w:divBdr>
                          <w:divsChild>
                            <w:div w:id="43679207">
                              <w:marLeft w:val="0"/>
                              <w:marRight w:val="0"/>
                              <w:marTop w:val="277"/>
                              <w:marBottom w:val="138"/>
                              <w:divBdr>
                                <w:top w:val="none" w:sz="0" w:space="0" w:color="auto"/>
                                <w:left w:val="none" w:sz="0" w:space="0" w:color="auto"/>
                                <w:bottom w:val="none" w:sz="0" w:space="0" w:color="auto"/>
                                <w:right w:val="none" w:sz="0" w:space="0" w:color="auto"/>
                              </w:divBdr>
                            </w:div>
                          </w:divsChild>
                        </w:div>
                      </w:divsChild>
                    </w:div>
                    <w:div w:id="63073161">
                      <w:marLeft w:val="0"/>
                      <w:marRight w:val="0"/>
                      <w:marTop w:val="0"/>
                      <w:marBottom w:val="0"/>
                      <w:divBdr>
                        <w:top w:val="none" w:sz="0" w:space="0" w:color="auto"/>
                        <w:left w:val="none" w:sz="0" w:space="0" w:color="auto"/>
                        <w:bottom w:val="none" w:sz="0" w:space="0" w:color="auto"/>
                        <w:right w:val="none" w:sz="0" w:space="0" w:color="auto"/>
                      </w:divBdr>
                      <w:divsChild>
                        <w:div w:id="248466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14902266">
      <w:bodyDiv w:val="1"/>
      <w:marLeft w:val="0"/>
      <w:marRight w:val="0"/>
      <w:marTop w:val="0"/>
      <w:marBottom w:val="0"/>
      <w:divBdr>
        <w:top w:val="none" w:sz="0" w:space="0" w:color="auto"/>
        <w:left w:val="none" w:sz="0" w:space="0" w:color="auto"/>
        <w:bottom w:val="none" w:sz="0" w:space="0" w:color="auto"/>
        <w:right w:val="none" w:sz="0" w:space="0" w:color="auto"/>
      </w:divBdr>
      <w:divsChild>
        <w:div w:id="358315377">
          <w:marLeft w:val="0"/>
          <w:marRight w:val="0"/>
          <w:marTop w:val="0"/>
          <w:marBottom w:val="277"/>
          <w:divBdr>
            <w:top w:val="none" w:sz="0" w:space="0" w:color="auto"/>
            <w:left w:val="none" w:sz="0" w:space="0" w:color="auto"/>
            <w:bottom w:val="none" w:sz="0" w:space="0" w:color="auto"/>
            <w:right w:val="none" w:sz="0" w:space="0" w:color="auto"/>
          </w:divBdr>
        </w:div>
        <w:div w:id="522399202">
          <w:marLeft w:val="0"/>
          <w:marRight w:val="0"/>
          <w:marTop w:val="138"/>
          <w:marBottom w:val="277"/>
          <w:divBdr>
            <w:top w:val="none" w:sz="0" w:space="0" w:color="auto"/>
            <w:left w:val="none" w:sz="0" w:space="0" w:color="auto"/>
            <w:bottom w:val="none" w:sz="0" w:space="0" w:color="auto"/>
            <w:right w:val="none" w:sz="0" w:space="0" w:color="auto"/>
          </w:divBdr>
        </w:div>
        <w:div w:id="431557439">
          <w:marLeft w:val="0"/>
          <w:marRight w:val="0"/>
          <w:marTop w:val="138"/>
          <w:marBottom w:val="277"/>
          <w:divBdr>
            <w:top w:val="none" w:sz="0" w:space="0" w:color="auto"/>
            <w:left w:val="none" w:sz="0" w:space="0" w:color="auto"/>
            <w:bottom w:val="none" w:sz="0" w:space="0" w:color="auto"/>
            <w:right w:val="none" w:sz="0" w:space="0" w:color="auto"/>
          </w:divBdr>
        </w:div>
        <w:div w:id="976421107">
          <w:marLeft w:val="0"/>
          <w:marRight w:val="0"/>
          <w:marTop w:val="138"/>
          <w:marBottom w:val="277"/>
          <w:divBdr>
            <w:top w:val="none" w:sz="0" w:space="0" w:color="auto"/>
            <w:left w:val="none" w:sz="0" w:space="0" w:color="auto"/>
            <w:bottom w:val="none" w:sz="0" w:space="0" w:color="auto"/>
            <w:right w:val="none" w:sz="0" w:space="0" w:color="auto"/>
          </w:divBdr>
        </w:div>
      </w:divsChild>
    </w:div>
    <w:div w:id="1969388474">
      <w:bodyDiv w:val="1"/>
      <w:marLeft w:val="0"/>
      <w:marRight w:val="0"/>
      <w:marTop w:val="0"/>
      <w:marBottom w:val="0"/>
      <w:divBdr>
        <w:top w:val="none" w:sz="0" w:space="0" w:color="auto"/>
        <w:left w:val="none" w:sz="0" w:space="0" w:color="auto"/>
        <w:bottom w:val="none" w:sz="0" w:space="0" w:color="auto"/>
        <w:right w:val="none" w:sz="0" w:space="0" w:color="auto"/>
      </w:divBdr>
      <w:divsChild>
        <w:div w:id="1338773156">
          <w:marLeft w:val="0"/>
          <w:marRight w:val="0"/>
          <w:marTop w:val="0"/>
          <w:marBottom w:val="0"/>
          <w:divBdr>
            <w:top w:val="none" w:sz="0" w:space="0" w:color="auto"/>
            <w:left w:val="none" w:sz="0" w:space="0" w:color="auto"/>
            <w:bottom w:val="none" w:sz="0" w:space="0" w:color="auto"/>
            <w:right w:val="none" w:sz="0" w:space="0" w:color="auto"/>
          </w:divBdr>
          <w:divsChild>
            <w:div w:id="407309662">
              <w:marLeft w:val="0"/>
              <w:marRight w:val="0"/>
              <w:marTop w:val="0"/>
              <w:marBottom w:val="0"/>
              <w:divBdr>
                <w:top w:val="none" w:sz="0" w:space="0" w:color="auto"/>
                <w:left w:val="none" w:sz="0" w:space="0" w:color="auto"/>
                <w:bottom w:val="none" w:sz="0" w:space="0" w:color="auto"/>
                <w:right w:val="none" w:sz="0" w:space="0" w:color="auto"/>
              </w:divBdr>
              <w:divsChild>
                <w:div w:id="1407146324">
                  <w:marLeft w:val="0"/>
                  <w:marRight w:val="0"/>
                  <w:marTop w:val="0"/>
                  <w:marBottom w:val="277"/>
                  <w:divBdr>
                    <w:top w:val="none" w:sz="0" w:space="0" w:color="auto"/>
                    <w:left w:val="none" w:sz="0" w:space="0" w:color="auto"/>
                    <w:bottom w:val="none" w:sz="0" w:space="0" w:color="auto"/>
                    <w:right w:val="none" w:sz="0" w:space="0" w:color="auto"/>
                  </w:divBdr>
                </w:div>
              </w:divsChild>
            </w:div>
          </w:divsChild>
        </w:div>
        <w:div w:id="2013945467">
          <w:marLeft w:val="0"/>
          <w:marRight w:val="0"/>
          <w:marTop w:val="0"/>
          <w:marBottom w:val="0"/>
          <w:divBdr>
            <w:top w:val="none" w:sz="0" w:space="0" w:color="auto"/>
            <w:left w:val="none" w:sz="0" w:space="0" w:color="auto"/>
            <w:bottom w:val="none" w:sz="0" w:space="0" w:color="auto"/>
            <w:right w:val="none" w:sz="0" w:space="0" w:color="auto"/>
          </w:divBdr>
          <w:divsChild>
            <w:div w:id="274022561">
              <w:marLeft w:val="0"/>
              <w:marRight w:val="0"/>
              <w:marTop w:val="0"/>
              <w:marBottom w:val="0"/>
              <w:divBdr>
                <w:top w:val="none" w:sz="0" w:space="0" w:color="auto"/>
                <w:left w:val="none" w:sz="0" w:space="0" w:color="auto"/>
                <w:bottom w:val="none" w:sz="0" w:space="0" w:color="auto"/>
                <w:right w:val="none" w:sz="0" w:space="0" w:color="auto"/>
              </w:divBdr>
              <w:divsChild>
                <w:div w:id="925499886">
                  <w:marLeft w:val="0"/>
                  <w:marRight w:val="0"/>
                  <w:marTop w:val="277"/>
                  <w:marBottom w:val="138"/>
                  <w:divBdr>
                    <w:top w:val="none" w:sz="0" w:space="0" w:color="auto"/>
                    <w:left w:val="none" w:sz="0" w:space="0" w:color="auto"/>
                    <w:bottom w:val="none" w:sz="0" w:space="0" w:color="auto"/>
                    <w:right w:val="none" w:sz="0" w:space="0" w:color="auto"/>
                  </w:divBdr>
                </w:div>
              </w:divsChild>
            </w:div>
          </w:divsChild>
        </w:div>
        <w:div w:id="1196429873">
          <w:marLeft w:val="0"/>
          <w:marRight w:val="0"/>
          <w:marTop w:val="0"/>
          <w:marBottom w:val="0"/>
          <w:divBdr>
            <w:top w:val="none" w:sz="0" w:space="0" w:color="auto"/>
            <w:left w:val="none" w:sz="0" w:space="0" w:color="auto"/>
            <w:bottom w:val="none" w:sz="0" w:space="0" w:color="auto"/>
            <w:right w:val="none" w:sz="0" w:space="0" w:color="auto"/>
          </w:divBdr>
          <w:divsChild>
            <w:div w:id="2124840670">
              <w:marLeft w:val="0"/>
              <w:marRight w:val="0"/>
              <w:marTop w:val="0"/>
              <w:marBottom w:val="0"/>
              <w:divBdr>
                <w:top w:val="none" w:sz="0" w:space="0" w:color="auto"/>
                <w:left w:val="none" w:sz="0" w:space="0" w:color="auto"/>
                <w:bottom w:val="none" w:sz="0" w:space="0" w:color="auto"/>
                <w:right w:val="none" w:sz="0" w:space="0" w:color="auto"/>
              </w:divBdr>
              <w:divsChild>
                <w:div w:id="300962229">
                  <w:marLeft w:val="-388"/>
                  <w:marRight w:val="0"/>
                  <w:marTop w:val="0"/>
                  <w:marBottom w:val="0"/>
                  <w:divBdr>
                    <w:top w:val="none" w:sz="0" w:space="0" w:color="auto"/>
                    <w:left w:val="none" w:sz="0" w:space="0" w:color="auto"/>
                    <w:bottom w:val="none" w:sz="0" w:space="0" w:color="auto"/>
                    <w:right w:val="none" w:sz="0" w:space="0" w:color="auto"/>
                  </w:divBdr>
                  <w:divsChild>
                    <w:div w:id="97679382">
                      <w:marLeft w:val="0"/>
                      <w:marRight w:val="0"/>
                      <w:marTop w:val="0"/>
                      <w:marBottom w:val="0"/>
                      <w:divBdr>
                        <w:top w:val="none" w:sz="0" w:space="0" w:color="auto"/>
                        <w:left w:val="none" w:sz="0" w:space="0" w:color="auto"/>
                        <w:bottom w:val="none" w:sz="0" w:space="0" w:color="auto"/>
                        <w:right w:val="none" w:sz="0" w:space="0" w:color="auto"/>
                      </w:divBdr>
                      <w:divsChild>
                        <w:div w:id="1796870555">
                          <w:marLeft w:val="0"/>
                          <w:marRight w:val="0"/>
                          <w:marTop w:val="0"/>
                          <w:marBottom w:val="0"/>
                          <w:divBdr>
                            <w:top w:val="none" w:sz="0" w:space="0" w:color="auto"/>
                            <w:left w:val="none" w:sz="0" w:space="0" w:color="auto"/>
                            <w:bottom w:val="none" w:sz="0" w:space="0" w:color="auto"/>
                            <w:right w:val="none" w:sz="0" w:space="0" w:color="auto"/>
                          </w:divBdr>
                          <w:divsChild>
                            <w:div w:id="1189029584">
                              <w:marLeft w:val="0"/>
                              <w:marRight w:val="0"/>
                              <w:marTop w:val="0"/>
                              <w:marBottom w:val="0"/>
                              <w:divBdr>
                                <w:top w:val="none" w:sz="0" w:space="0" w:color="auto"/>
                                <w:left w:val="none" w:sz="0" w:space="0" w:color="auto"/>
                                <w:bottom w:val="none" w:sz="0" w:space="0" w:color="auto"/>
                                <w:right w:val="none" w:sz="0" w:space="0" w:color="auto"/>
                              </w:divBdr>
                            </w:div>
                            <w:div w:id="188686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5377097">
                  <w:marLeft w:val="-388"/>
                  <w:marRight w:val="0"/>
                  <w:marTop w:val="0"/>
                  <w:marBottom w:val="0"/>
                  <w:divBdr>
                    <w:top w:val="none" w:sz="0" w:space="0" w:color="auto"/>
                    <w:left w:val="none" w:sz="0" w:space="0" w:color="auto"/>
                    <w:bottom w:val="none" w:sz="0" w:space="0" w:color="auto"/>
                    <w:right w:val="none" w:sz="0" w:space="0" w:color="auto"/>
                  </w:divBdr>
                  <w:divsChild>
                    <w:div w:id="1586693350">
                      <w:marLeft w:val="0"/>
                      <w:marRight w:val="0"/>
                      <w:marTop w:val="0"/>
                      <w:marBottom w:val="0"/>
                      <w:divBdr>
                        <w:top w:val="none" w:sz="0" w:space="0" w:color="auto"/>
                        <w:left w:val="none" w:sz="0" w:space="0" w:color="auto"/>
                        <w:bottom w:val="none" w:sz="0" w:space="0" w:color="auto"/>
                        <w:right w:val="none" w:sz="0" w:space="0" w:color="auto"/>
                      </w:divBdr>
                      <w:divsChild>
                        <w:div w:id="521212461">
                          <w:marLeft w:val="0"/>
                          <w:marRight w:val="0"/>
                          <w:marTop w:val="0"/>
                          <w:marBottom w:val="0"/>
                          <w:divBdr>
                            <w:top w:val="none" w:sz="0" w:space="0" w:color="auto"/>
                            <w:left w:val="none" w:sz="0" w:space="0" w:color="auto"/>
                            <w:bottom w:val="none" w:sz="0" w:space="0" w:color="auto"/>
                            <w:right w:val="none" w:sz="0" w:space="0" w:color="auto"/>
                          </w:divBdr>
                          <w:divsChild>
                            <w:div w:id="598872961">
                              <w:marLeft w:val="0"/>
                              <w:marRight w:val="0"/>
                              <w:marTop w:val="0"/>
                              <w:marBottom w:val="0"/>
                              <w:divBdr>
                                <w:top w:val="none" w:sz="0" w:space="0" w:color="auto"/>
                                <w:left w:val="none" w:sz="0" w:space="0" w:color="auto"/>
                                <w:bottom w:val="none" w:sz="0" w:space="0" w:color="auto"/>
                                <w:right w:val="none" w:sz="0" w:space="0" w:color="auto"/>
                              </w:divBdr>
                            </w:div>
                            <w:div w:id="1007443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6782218">
                  <w:marLeft w:val="-388"/>
                  <w:marRight w:val="0"/>
                  <w:marTop w:val="0"/>
                  <w:marBottom w:val="0"/>
                  <w:divBdr>
                    <w:top w:val="none" w:sz="0" w:space="0" w:color="auto"/>
                    <w:left w:val="none" w:sz="0" w:space="0" w:color="auto"/>
                    <w:bottom w:val="none" w:sz="0" w:space="0" w:color="auto"/>
                    <w:right w:val="none" w:sz="0" w:space="0" w:color="auto"/>
                  </w:divBdr>
                  <w:divsChild>
                    <w:div w:id="1693921402">
                      <w:marLeft w:val="0"/>
                      <w:marRight w:val="0"/>
                      <w:marTop w:val="0"/>
                      <w:marBottom w:val="0"/>
                      <w:divBdr>
                        <w:top w:val="none" w:sz="0" w:space="0" w:color="auto"/>
                        <w:left w:val="none" w:sz="0" w:space="0" w:color="auto"/>
                        <w:bottom w:val="none" w:sz="0" w:space="0" w:color="auto"/>
                        <w:right w:val="none" w:sz="0" w:space="0" w:color="auto"/>
                      </w:divBdr>
                      <w:divsChild>
                        <w:div w:id="63720162">
                          <w:marLeft w:val="0"/>
                          <w:marRight w:val="0"/>
                          <w:marTop w:val="0"/>
                          <w:marBottom w:val="0"/>
                          <w:divBdr>
                            <w:top w:val="none" w:sz="0" w:space="0" w:color="auto"/>
                            <w:left w:val="none" w:sz="0" w:space="0" w:color="auto"/>
                            <w:bottom w:val="none" w:sz="0" w:space="0" w:color="auto"/>
                            <w:right w:val="none" w:sz="0" w:space="0" w:color="auto"/>
                          </w:divBdr>
                          <w:divsChild>
                            <w:div w:id="1624339510">
                              <w:marLeft w:val="0"/>
                              <w:marRight w:val="0"/>
                              <w:marTop w:val="0"/>
                              <w:marBottom w:val="0"/>
                              <w:divBdr>
                                <w:top w:val="none" w:sz="0" w:space="0" w:color="auto"/>
                                <w:left w:val="none" w:sz="0" w:space="0" w:color="auto"/>
                                <w:bottom w:val="none" w:sz="0" w:space="0" w:color="auto"/>
                                <w:right w:val="none" w:sz="0" w:space="0" w:color="auto"/>
                              </w:divBdr>
                            </w:div>
                            <w:div w:id="1997222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763841">
                  <w:marLeft w:val="-388"/>
                  <w:marRight w:val="0"/>
                  <w:marTop w:val="0"/>
                  <w:marBottom w:val="0"/>
                  <w:divBdr>
                    <w:top w:val="none" w:sz="0" w:space="0" w:color="auto"/>
                    <w:left w:val="none" w:sz="0" w:space="0" w:color="auto"/>
                    <w:bottom w:val="none" w:sz="0" w:space="0" w:color="auto"/>
                    <w:right w:val="none" w:sz="0" w:space="0" w:color="auto"/>
                  </w:divBdr>
                  <w:divsChild>
                    <w:div w:id="2025084811">
                      <w:marLeft w:val="0"/>
                      <w:marRight w:val="0"/>
                      <w:marTop w:val="0"/>
                      <w:marBottom w:val="0"/>
                      <w:divBdr>
                        <w:top w:val="none" w:sz="0" w:space="0" w:color="auto"/>
                        <w:left w:val="none" w:sz="0" w:space="0" w:color="auto"/>
                        <w:bottom w:val="none" w:sz="0" w:space="0" w:color="auto"/>
                        <w:right w:val="none" w:sz="0" w:space="0" w:color="auto"/>
                      </w:divBdr>
                      <w:divsChild>
                        <w:div w:id="1375540702">
                          <w:marLeft w:val="0"/>
                          <w:marRight w:val="0"/>
                          <w:marTop w:val="0"/>
                          <w:marBottom w:val="0"/>
                          <w:divBdr>
                            <w:top w:val="none" w:sz="0" w:space="0" w:color="auto"/>
                            <w:left w:val="none" w:sz="0" w:space="0" w:color="auto"/>
                            <w:bottom w:val="none" w:sz="0" w:space="0" w:color="auto"/>
                            <w:right w:val="none" w:sz="0" w:space="0" w:color="auto"/>
                          </w:divBdr>
                          <w:divsChild>
                            <w:div w:id="1379208602">
                              <w:marLeft w:val="0"/>
                              <w:marRight w:val="0"/>
                              <w:marTop w:val="0"/>
                              <w:marBottom w:val="0"/>
                              <w:divBdr>
                                <w:top w:val="none" w:sz="0" w:space="0" w:color="auto"/>
                                <w:left w:val="none" w:sz="0" w:space="0" w:color="auto"/>
                                <w:bottom w:val="none" w:sz="0" w:space="0" w:color="auto"/>
                                <w:right w:val="none" w:sz="0" w:space="0" w:color="auto"/>
                              </w:divBdr>
                            </w:div>
                            <w:div w:id="1259481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7605239">
                  <w:marLeft w:val="-388"/>
                  <w:marRight w:val="0"/>
                  <w:marTop w:val="0"/>
                  <w:marBottom w:val="0"/>
                  <w:divBdr>
                    <w:top w:val="none" w:sz="0" w:space="0" w:color="auto"/>
                    <w:left w:val="none" w:sz="0" w:space="0" w:color="auto"/>
                    <w:bottom w:val="none" w:sz="0" w:space="0" w:color="auto"/>
                    <w:right w:val="none" w:sz="0" w:space="0" w:color="auto"/>
                  </w:divBdr>
                  <w:divsChild>
                    <w:div w:id="646788539">
                      <w:marLeft w:val="0"/>
                      <w:marRight w:val="0"/>
                      <w:marTop w:val="0"/>
                      <w:marBottom w:val="0"/>
                      <w:divBdr>
                        <w:top w:val="none" w:sz="0" w:space="0" w:color="auto"/>
                        <w:left w:val="none" w:sz="0" w:space="0" w:color="auto"/>
                        <w:bottom w:val="none" w:sz="0" w:space="0" w:color="auto"/>
                        <w:right w:val="none" w:sz="0" w:space="0" w:color="auto"/>
                      </w:divBdr>
                      <w:divsChild>
                        <w:div w:id="569770265">
                          <w:marLeft w:val="0"/>
                          <w:marRight w:val="0"/>
                          <w:marTop w:val="0"/>
                          <w:marBottom w:val="0"/>
                          <w:divBdr>
                            <w:top w:val="none" w:sz="0" w:space="0" w:color="auto"/>
                            <w:left w:val="none" w:sz="0" w:space="0" w:color="auto"/>
                            <w:bottom w:val="none" w:sz="0" w:space="0" w:color="auto"/>
                            <w:right w:val="none" w:sz="0" w:space="0" w:color="auto"/>
                          </w:divBdr>
                          <w:divsChild>
                            <w:div w:id="1238976906">
                              <w:marLeft w:val="0"/>
                              <w:marRight w:val="0"/>
                              <w:marTop w:val="0"/>
                              <w:marBottom w:val="0"/>
                              <w:divBdr>
                                <w:top w:val="none" w:sz="0" w:space="0" w:color="auto"/>
                                <w:left w:val="none" w:sz="0" w:space="0" w:color="auto"/>
                                <w:bottom w:val="none" w:sz="0" w:space="0" w:color="auto"/>
                                <w:right w:val="none" w:sz="0" w:space="0" w:color="auto"/>
                              </w:divBdr>
                            </w:div>
                            <w:div w:id="1675062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ogle.com/search?q=Members&amp;oq=governance+structure+of+an+agribusiness+cooperative+in+zambia+with+example&amp;gs_lcrp=EgZjaHJvbWUyBggAEEUYOTIKCAEQABiABBiiBDIKCAIQABiABBiiBDIKCAMQABiABBiiBDIKCAQQABiiBBiJBTIKCAUQABiABBiiBNIBCTQwNjE0ajBqN6gCALACAA&amp;sourceid=chrome&amp;ie=UTF-8&amp;mstk=AUtExfAH2dDyRrozNwhb36qlZuSew3KtxaQI0UVjb0bMb-LJ5oKM4mlhIU48nKb5gmF_X4SNWr2enJVO4eSEyz-xW49rrIGh7nTNperxcHtQFRUc3QZJ2i3NaCmb-ZzRV0bdkgNMBE4cViJIdmjcFNq-waNGsGLxmad7z1cSuS0QCyN7Qrc&amp;csui=3&amp;ved=2ahUKEwjTuYj-qYCSAxVSU0EAHcg1M-wQgK4QegQIARAC" TargetMode="External"/><Relationship Id="rId13" Type="http://schemas.openxmlformats.org/officeDocument/2006/relationships/hyperlink" Target="https://www.google.com/search?q=Auditors&amp;oq=governance+structure+of+an+agribusiness+cooperative+in+zambia+with+example&amp;gs_lcrp=EgZjaHJvbWUyBggAEEUYOTIKCAEQABiABBiiBDIKCAIQABiABBiiBDIKCAMQABiABBiiBDIKCAQQABiiBBiJBTIKCAUQABiABBiiBNIBCTQwNjE0ajBqN6gCALACAA&amp;sourceid=chrome&amp;ie=UTF-8&amp;mstk=AUtExfAH2dDyRrozNwhb36qlZuSew3KtxaQI0UVjb0bMb-LJ5oKM4mlhIU48nKb5gmF_X4SNWr2enJVO4eSEyz-xW49rrIGh7nTNperxcHtQFRUc3QZJ2i3NaCmb-ZzRV0bdkgNMBE4cViJIdmjcFNq-waNGsGLxmad7z1cSuS0QCyN7Qrc&amp;csui=3&amp;ved=2ahUKEwjTuYj-qYCSAxVSU0EAHcg1M-wQgK4QegQIAxAG"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s://www.google.com/search?q=General+Assembly+%28Members%29&amp;oq=governance+structure+of+an+agribusiness+cooperative+in+zambia+with+example&amp;gs_lcrp=EgZjaHJvbWUyBggAEEUYOTIKCAEQABiABBiiBDIKCAIQABiABBiiBDIKCAMQABiABBiiBDIKCAQQABiiBBiJBTIKCAUQABiABBiiBNIBCTQwNjE0ajBqN6gCALACAA&amp;sourceid=chrome&amp;ie=UTF-8&amp;mstk=AUtExfAH2dDyRrozNwhb36qlZuSew3KtxaQI0UVjb0bMb-LJ5oKM4mlhIU48nKb5gmF_X4SNWr2enJVO4eSEyz-xW49rrIGh7nTNperxcHtQFRUc3QZJ2i3NaCmb-ZzRV0bdkgNMBE4cViJIdmjcFNq-waNGsGLxmad7z1cSuS0QCyN7Qrc&amp;csui=3&amp;ved=2ahUKEwjTuYj-qYCSAxVSU0EAHcg1M-wQgK4QegQIAxAB" TargetMode="External"/><Relationship Id="rId17" Type="http://schemas.microsoft.com/office/2007/relationships/stylesWithEffects" Target="stylesWithEffects.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google.com/search?q=Audit+Committee&amp;oq=governance+structure+of+an+agribusiness+cooperative+in+zambia+with+example&amp;gs_lcrp=EgZjaHJvbWUyBggAEEUYOTIKCAEQABiABBiiBDIKCAIQABiABBiiBDIKCAMQABiABBiiBDIKCAQQABiiBBiJBTIKCAUQABiABBiiBNIBCTQwNjE0ajBqN6gCALACAA&amp;sourceid=chrome&amp;ie=UTF-8&amp;mstk=AUtExfAH2dDyRrozNwhb36qlZuSew3KtxaQI0UVjb0bMb-LJ5oKM4mlhIU48nKb5gmF_X4SNWr2enJVO4eSEyz-xW49rrIGh7nTNperxcHtQFRUc3QZJ2i3NaCmb-ZzRV0bdkgNMBE4cViJIdmjcFNq-waNGsGLxmad7z1cSuS0QCyN7Qrc&amp;csui=3&amp;ved=2ahUKEwjTuYj-qYCSAxVSU0EAHcg1M-wQgK4QegQIARAF"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s://www.google.com/search?q=Management&amp;oq=governance+structure+of+an+agribusiness+cooperative+in+zambia+with+example&amp;gs_lcrp=EgZjaHJvbWUyBggAEEUYOTIKCAEQABiABBiiBDIKCAIQABiABBiiBDIKCAMQABiABBiiBDIKCAQQABiiBBiJBTIKCAUQABiABBiiBNIBCTQwNjE0ajBqN6gCALACAA&amp;sourceid=chrome&amp;ie=UTF-8&amp;mstk=AUtExfAH2dDyRrozNwhb36qlZuSew3KtxaQI0UVjb0bMb-LJ5oKM4mlhIU48nKb5gmF_X4SNWr2enJVO4eSEyz-xW49rrIGh7nTNperxcHtQFRUc3QZJ2i3NaCmb-ZzRV0bdkgNMBE4cViJIdmjcFNq-waNGsGLxmad7z1cSuS0QCyN7Qrc&amp;csui=3&amp;ved=2ahUKEwjTuYj-qYCSAxVSU0EAHcg1M-wQgK4QegQIARAE" TargetMode="External"/><Relationship Id="rId4" Type="http://schemas.openxmlformats.org/officeDocument/2006/relationships/webSettings" Target="webSettings.xml"/><Relationship Id="rId9" Type="http://schemas.openxmlformats.org/officeDocument/2006/relationships/hyperlink" Target="https://www.google.com/search?q=Board+of+Directors&amp;oq=governance+structure+of+an+agribusiness+cooperative+in+zambia+with+example&amp;gs_lcrp=EgZjaHJvbWUyBggAEEUYOTIKCAEQABiABBiiBDIKCAIQABiABBiiBDIKCAMQABiABBiiBDIKCAQQABiiBBiJBTIKCAUQABiABBiiBNIBCTQwNjE0ajBqN6gCALACAA&amp;sourceid=chrome&amp;ie=UTF-8&amp;mstk=AUtExfAH2dDyRrozNwhb36qlZuSew3KtxaQI0UVjb0bMb-LJ5oKM4mlhIU48nKb5gmF_X4SNWr2enJVO4eSEyz-xW49rrIGh7nTNperxcHtQFRUc3QZJ2i3NaCmb-ZzRV0bdkgNMBE4cViJIdmjcFNq-waNGsGLxmad7z1cSuS0QCyN7Qrc&amp;csui=3&amp;ved=2ahUKEwjTuYj-qYCSAxVSU0EAHcg1M-wQgK4QegQIARAD"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798</TotalTime>
  <Pages>3</Pages>
  <Words>1381</Words>
  <Characters>7878</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Augustine</dc:creator>
  <cp:lastModifiedBy>user</cp:lastModifiedBy>
  <cp:revision>17</cp:revision>
  <dcterms:created xsi:type="dcterms:W3CDTF">2026-01-10T05:18:00Z</dcterms:created>
  <dcterms:modified xsi:type="dcterms:W3CDTF">2026-01-20T03:30:00Z</dcterms:modified>
</cp:coreProperties>
</file>